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CE3" w:rsidRPr="000F3CCD" w:rsidRDefault="00006A9D" w:rsidP="000F3CCD">
      <w:pPr>
        <w:pStyle w:val="1"/>
      </w:pPr>
      <w:r w:rsidRPr="000F3CCD">
        <w:t>This document is to collect companies' views on "how to deal with the case that UE don't use DNS configuration from MNO"</w:t>
      </w:r>
    </w:p>
    <w:p w:rsidR="00714DA2" w:rsidRPr="00714DA2" w:rsidRDefault="00714DA2" w:rsidP="00714DA2"/>
    <w:p w:rsidR="00006A9D" w:rsidRDefault="00714DA2" w:rsidP="00714DA2">
      <w:pPr>
        <w:numPr>
          <w:ilvl w:val="0"/>
          <w:numId w:val="18"/>
        </w:numPr>
        <w:rPr>
          <w:lang w:eastAsia="zh-CN"/>
        </w:rPr>
      </w:pPr>
      <w:r>
        <w:rPr>
          <w:lang w:eastAsia="zh-CN"/>
        </w:rPr>
        <w:t xml:space="preserve">Please select one answer or add other </w:t>
      </w:r>
      <w:proofErr w:type="spellStart"/>
      <w:r>
        <w:rPr>
          <w:lang w:eastAsia="zh-CN"/>
        </w:rPr>
        <w:t>berief</w:t>
      </w:r>
      <w:proofErr w:type="spellEnd"/>
      <w:r>
        <w:rPr>
          <w:lang w:eastAsia="zh-CN"/>
        </w:rPr>
        <w:t xml:space="preserve"> answer to the "Answer" cell. </w:t>
      </w:r>
      <w:r w:rsidR="00006A9D">
        <w:rPr>
          <w:lang w:eastAsia="zh-CN"/>
        </w:rPr>
        <w:t xml:space="preserve">If you have no strong view, </w:t>
      </w:r>
      <w:r>
        <w:rPr>
          <w:lang w:eastAsia="zh-CN"/>
        </w:rPr>
        <w:t>please</w:t>
      </w:r>
      <w:r w:rsidR="00006A9D">
        <w:rPr>
          <w:lang w:eastAsia="zh-CN"/>
        </w:rPr>
        <w:t xml:space="preserve"> </w:t>
      </w:r>
      <w:r>
        <w:rPr>
          <w:lang w:eastAsia="zh-CN"/>
        </w:rPr>
        <w:t>keep the "</w:t>
      </w:r>
      <w:r w:rsidRPr="00714DA2">
        <w:rPr>
          <w:lang w:eastAsia="zh-CN"/>
        </w:rPr>
        <w:t>Answer</w:t>
      </w:r>
      <w:r>
        <w:rPr>
          <w:lang w:eastAsia="zh-CN"/>
        </w:rPr>
        <w:t>" cell empty.</w:t>
      </w:r>
    </w:p>
    <w:p w:rsidR="00714DA2" w:rsidRDefault="00714DA2" w:rsidP="00714DA2">
      <w:pPr>
        <w:numPr>
          <w:ilvl w:val="0"/>
          <w:numId w:val="18"/>
        </w:numPr>
        <w:rPr>
          <w:lang w:eastAsia="zh-CN"/>
        </w:rPr>
      </w:pPr>
      <w:r>
        <w:rPr>
          <w:lang w:eastAsia="zh-CN"/>
        </w:rPr>
        <w:t>If necessary, you can provide details in the comments cell.</w:t>
      </w:r>
    </w:p>
    <w:p w:rsidR="00714DA2" w:rsidRDefault="00714DA2" w:rsidP="00006A9D">
      <w:pPr>
        <w:rPr>
          <w:rFonts w:hint="eastAsia"/>
          <w:lang w:eastAsia="zh-CN"/>
        </w:rPr>
      </w:pPr>
    </w:p>
    <w:p w:rsidR="00006A9D" w:rsidRPr="00006A9D" w:rsidRDefault="00006A9D" w:rsidP="00006A9D">
      <w:r w:rsidRPr="00006A9D">
        <w:t xml:space="preserve">1. 5GC sends a DNS </w:t>
      </w:r>
      <w:proofErr w:type="gramStart"/>
      <w:r w:rsidRPr="00006A9D">
        <w:t>server(</w:t>
      </w:r>
      <w:proofErr w:type="gramEnd"/>
      <w:r w:rsidRPr="00006A9D">
        <w:t>e.g. EASDF) to UE via PDU session procedure.</w:t>
      </w:r>
    </w:p>
    <w:tbl>
      <w:tblPr>
        <w:tblpPr w:leftFromText="180" w:rightFromText="180" w:vertAnchor="text" w:horzAnchor="margin" w:tblpX="108" w:tblpY="141"/>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678"/>
        <w:gridCol w:w="1701"/>
        <w:gridCol w:w="3686"/>
        <w:gridCol w:w="3685"/>
      </w:tblGrid>
      <w:tr w:rsidR="00006A9D" w:rsidRPr="002F5D1E" w:rsidTr="00083DCF">
        <w:tc>
          <w:tcPr>
            <w:tcW w:w="675" w:type="dxa"/>
            <w:shd w:val="clear" w:color="auto" w:fill="auto"/>
          </w:tcPr>
          <w:p w:rsidR="00006A9D" w:rsidRPr="002F5D1E" w:rsidRDefault="00006A9D" w:rsidP="00006A9D">
            <w:pPr>
              <w:spacing w:after="0" w:line="240" w:lineRule="auto"/>
              <w:jc w:val="center"/>
              <w:rPr>
                <w:b/>
                <w:bCs/>
              </w:rPr>
            </w:pPr>
            <w:r>
              <w:rPr>
                <w:b/>
                <w:bCs/>
              </w:rPr>
              <w:t>Q</w:t>
            </w:r>
            <w:r w:rsidRPr="002F5D1E">
              <w:rPr>
                <w:b/>
                <w:bCs/>
              </w:rPr>
              <w:t>#</w:t>
            </w:r>
          </w:p>
        </w:tc>
        <w:tc>
          <w:tcPr>
            <w:tcW w:w="4678" w:type="dxa"/>
            <w:shd w:val="clear" w:color="auto" w:fill="auto"/>
          </w:tcPr>
          <w:p w:rsidR="00006A9D" w:rsidRPr="002F5D1E" w:rsidRDefault="00006A9D" w:rsidP="00006A9D">
            <w:pPr>
              <w:spacing w:after="0" w:line="240" w:lineRule="auto"/>
              <w:jc w:val="center"/>
              <w:rPr>
                <w:b/>
                <w:bCs/>
              </w:rPr>
            </w:pPr>
            <w:r>
              <w:rPr>
                <w:b/>
                <w:bCs/>
              </w:rPr>
              <w:t>Question</w:t>
            </w:r>
          </w:p>
        </w:tc>
        <w:tc>
          <w:tcPr>
            <w:tcW w:w="1701" w:type="dxa"/>
            <w:shd w:val="clear" w:color="auto" w:fill="auto"/>
          </w:tcPr>
          <w:p w:rsidR="00006A9D" w:rsidRPr="002F5D1E" w:rsidRDefault="00006A9D" w:rsidP="00006A9D">
            <w:pPr>
              <w:spacing w:after="0" w:line="240" w:lineRule="auto"/>
              <w:jc w:val="center"/>
              <w:rPr>
                <w:rFonts w:hint="eastAsia"/>
                <w:b/>
                <w:bCs/>
                <w:lang w:eastAsia="zh-CN"/>
              </w:rPr>
            </w:pPr>
            <w:r>
              <w:rPr>
                <w:rFonts w:hint="eastAsia"/>
                <w:b/>
                <w:bCs/>
                <w:lang w:eastAsia="zh-CN"/>
              </w:rPr>
              <w:t>C</w:t>
            </w:r>
            <w:r>
              <w:rPr>
                <w:b/>
                <w:bCs/>
                <w:lang w:eastAsia="zh-CN"/>
              </w:rPr>
              <w:t>ompany name</w:t>
            </w:r>
          </w:p>
        </w:tc>
        <w:tc>
          <w:tcPr>
            <w:tcW w:w="3686" w:type="dxa"/>
          </w:tcPr>
          <w:p w:rsidR="00006A9D" w:rsidRPr="002F5D1E" w:rsidRDefault="00714DA2" w:rsidP="00714DA2">
            <w:pPr>
              <w:spacing w:after="0" w:line="240" w:lineRule="auto"/>
              <w:jc w:val="center"/>
              <w:rPr>
                <w:rFonts w:hint="eastAsia"/>
                <w:b/>
                <w:bCs/>
                <w:lang w:eastAsia="zh-CN"/>
              </w:rPr>
            </w:pPr>
            <w:r>
              <w:rPr>
                <w:b/>
                <w:bCs/>
                <w:lang w:eastAsia="zh-CN"/>
              </w:rPr>
              <w:t>Answer</w:t>
            </w:r>
          </w:p>
        </w:tc>
        <w:tc>
          <w:tcPr>
            <w:tcW w:w="3685" w:type="dxa"/>
            <w:shd w:val="clear" w:color="auto" w:fill="auto"/>
          </w:tcPr>
          <w:p w:rsidR="00006A9D" w:rsidRPr="002F5D1E" w:rsidRDefault="00006A9D" w:rsidP="00006A9D">
            <w:pPr>
              <w:spacing w:after="0" w:line="240" w:lineRule="auto"/>
              <w:jc w:val="center"/>
              <w:rPr>
                <w:b/>
                <w:bCs/>
              </w:rPr>
            </w:pPr>
            <w:r w:rsidRPr="002F5D1E">
              <w:rPr>
                <w:b/>
                <w:bCs/>
              </w:rPr>
              <w:t>Comments</w:t>
            </w:r>
          </w:p>
        </w:tc>
      </w:tr>
      <w:tr w:rsidR="00006A9D" w:rsidRPr="002F5D1E" w:rsidTr="00083DCF">
        <w:tc>
          <w:tcPr>
            <w:tcW w:w="675" w:type="dxa"/>
            <w:shd w:val="clear" w:color="auto" w:fill="auto"/>
          </w:tcPr>
          <w:p w:rsidR="00006A9D" w:rsidRPr="002F5D1E" w:rsidRDefault="00EA2909" w:rsidP="00006A9D">
            <w:pPr>
              <w:spacing w:after="0" w:line="240" w:lineRule="auto"/>
              <w:rPr>
                <w:rFonts w:hint="eastAsia"/>
                <w:lang w:eastAsia="zh-CN"/>
              </w:rPr>
            </w:pPr>
            <w:r>
              <w:rPr>
                <w:lang w:eastAsia="zh-CN"/>
              </w:rPr>
              <w:t>Q</w:t>
            </w:r>
            <w:r w:rsidR="00006A9D">
              <w:rPr>
                <w:rFonts w:hint="eastAsia"/>
                <w:lang w:eastAsia="zh-CN"/>
              </w:rPr>
              <w:t>1</w:t>
            </w:r>
            <w:r w:rsidR="00006A9D">
              <w:rPr>
                <w:lang w:eastAsia="zh-CN"/>
              </w:rPr>
              <w:t>.1</w:t>
            </w:r>
          </w:p>
        </w:tc>
        <w:tc>
          <w:tcPr>
            <w:tcW w:w="4678" w:type="dxa"/>
            <w:shd w:val="clear" w:color="auto" w:fill="auto"/>
          </w:tcPr>
          <w:p w:rsidR="00006A9D" w:rsidRPr="002F5D1E" w:rsidRDefault="00006A9D" w:rsidP="00006A9D">
            <w:pPr>
              <w:spacing w:after="0" w:line="240" w:lineRule="auto"/>
            </w:pPr>
            <w:proofErr w:type="gramStart"/>
            <w:r w:rsidRPr="00006A9D">
              <w:t>whether</w:t>
            </w:r>
            <w:proofErr w:type="gramEnd"/>
            <w:r w:rsidRPr="00006A9D">
              <w:t xml:space="preserve"> SMF shall be able to inform UE that the DNS configuration provided by the 5GC is for edge services?</w:t>
            </w:r>
          </w:p>
        </w:tc>
        <w:tc>
          <w:tcPr>
            <w:tcW w:w="1701" w:type="dxa"/>
            <w:shd w:val="clear" w:color="auto" w:fill="auto"/>
          </w:tcPr>
          <w:p w:rsidR="00006A9D" w:rsidRPr="002F5D1E" w:rsidRDefault="00E3399F" w:rsidP="00006A9D">
            <w:pPr>
              <w:spacing w:after="0" w:line="240" w:lineRule="auto"/>
              <w:rPr>
                <w:rFonts w:hint="eastAsia"/>
                <w:lang w:eastAsia="zh-CN"/>
              </w:rPr>
            </w:pPr>
            <w:r>
              <w:rPr>
                <w:lang w:eastAsia="zh-CN"/>
              </w:rPr>
              <w:t>AT&amp;T</w:t>
            </w:r>
          </w:p>
        </w:tc>
        <w:tc>
          <w:tcPr>
            <w:tcW w:w="3686" w:type="dxa"/>
          </w:tcPr>
          <w:p w:rsidR="00006A9D" w:rsidRPr="00E3399F" w:rsidRDefault="00EF6C99" w:rsidP="00E3399F">
            <w:pPr>
              <w:numPr>
                <w:ilvl w:val="0"/>
                <w:numId w:val="17"/>
              </w:numPr>
              <w:spacing w:after="0" w:line="240" w:lineRule="auto"/>
              <w:rPr>
                <w:i/>
                <w:color w:val="FF0000"/>
              </w:rPr>
            </w:pPr>
            <w:r>
              <w:rPr>
                <w:i/>
                <w:color w:val="FF0000"/>
              </w:rPr>
              <w:t>yes but only one (Q1.1 or Q1.2) is needed – not much difference between the two</w:t>
            </w:r>
          </w:p>
        </w:tc>
        <w:tc>
          <w:tcPr>
            <w:tcW w:w="3685" w:type="dxa"/>
            <w:shd w:val="clear" w:color="auto" w:fill="auto"/>
          </w:tcPr>
          <w:p w:rsidR="00006A9D" w:rsidRPr="002F5D1E" w:rsidRDefault="00EF6C99" w:rsidP="00006A9D">
            <w:pPr>
              <w:spacing w:after="0" w:line="240" w:lineRule="auto"/>
              <w:rPr>
                <w:rFonts w:hint="eastAsia"/>
                <w:lang w:eastAsia="zh-CN"/>
              </w:rPr>
            </w:pPr>
            <w:r>
              <w:rPr>
                <w:lang w:eastAsia="zh-CN"/>
              </w:rPr>
              <w:t xml:space="preserve">Simply informing lower layers in UE is useless unless </w:t>
            </w:r>
            <w:r w:rsidR="003A192F">
              <w:rPr>
                <w:lang w:eastAsia="zh-CN"/>
              </w:rPr>
              <w:t>UE</w:t>
            </w:r>
            <w:r>
              <w:rPr>
                <w:lang w:eastAsia="zh-CN"/>
              </w:rPr>
              <w:t xml:space="preserve"> has </w:t>
            </w:r>
            <w:r w:rsidR="003A192F">
              <w:rPr>
                <w:lang w:eastAsia="zh-CN"/>
              </w:rPr>
              <w:t>ability to expose this information to HLOS and apps residing on UE</w:t>
            </w:r>
          </w:p>
        </w:tc>
      </w:tr>
      <w:tr w:rsidR="008B04B7" w:rsidRPr="002F5D1E" w:rsidTr="00083DCF">
        <w:tc>
          <w:tcPr>
            <w:tcW w:w="675" w:type="dxa"/>
            <w:shd w:val="clear" w:color="auto" w:fill="auto"/>
          </w:tcPr>
          <w:p w:rsidR="008B04B7" w:rsidRDefault="008B04B7" w:rsidP="008B04B7">
            <w:pPr>
              <w:spacing w:after="0" w:line="240" w:lineRule="auto"/>
              <w:rPr>
                <w:lang w:eastAsia="zh-CN"/>
              </w:rPr>
            </w:pPr>
          </w:p>
        </w:tc>
        <w:tc>
          <w:tcPr>
            <w:tcW w:w="4678" w:type="dxa"/>
            <w:shd w:val="clear" w:color="auto" w:fill="auto"/>
          </w:tcPr>
          <w:p w:rsidR="008B04B7" w:rsidRPr="00006A9D" w:rsidRDefault="008B04B7" w:rsidP="008B04B7">
            <w:pPr>
              <w:spacing w:after="0" w:line="240" w:lineRule="auto"/>
            </w:pPr>
          </w:p>
        </w:tc>
        <w:tc>
          <w:tcPr>
            <w:tcW w:w="1701" w:type="dxa"/>
            <w:shd w:val="clear" w:color="auto" w:fill="auto"/>
          </w:tcPr>
          <w:p w:rsidR="008B04B7" w:rsidRDefault="008B04B7" w:rsidP="008B04B7">
            <w:pPr>
              <w:spacing w:after="0" w:line="240" w:lineRule="auto"/>
              <w:rPr>
                <w:lang w:eastAsia="zh-CN"/>
              </w:rPr>
            </w:pPr>
            <w:r>
              <w:rPr>
                <w:lang w:eastAsia="zh-CN"/>
              </w:rPr>
              <w:t>NTT DOCOMO</w:t>
            </w:r>
          </w:p>
        </w:tc>
        <w:tc>
          <w:tcPr>
            <w:tcW w:w="3686" w:type="dxa"/>
          </w:tcPr>
          <w:p w:rsidR="008B04B7" w:rsidRDefault="008B04B7" w:rsidP="008B04B7">
            <w:pPr>
              <w:numPr>
                <w:ilvl w:val="0"/>
                <w:numId w:val="17"/>
              </w:numPr>
              <w:spacing w:after="0" w:line="240" w:lineRule="auto"/>
              <w:rPr>
                <w:i/>
                <w:color w:val="FF0000"/>
              </w:rPr>
            </w:pPr>
            <w:r w:rsidRPr="00F50920">
              <w:rPr>
                <w:i/>
                <w:color w:val="FF0000"/>
              </w:rPr>
              <w:t xml:space="preserve">Yes </w:t>
            </w:r>
          </w:p>
        </w:tc>
        <w:tc>
          <w:tcPr>
            <w:tcW w:w="3685" w:type="dxa"/>
            <w:shd w:val="clear" w:color="auto" w:fill="auto"/>
          </w:tcPr>
          <w:p w:rsidR="008B04B7" w:rsidRDefault="008B04B7" w:rsidP="008B04B7">
            <w:pPr>
              <w:spacing w:after="0" w:line="240" w:lineRule="auto"/>
              <w:rPr>
                <w:lang w:eastAsia="zh-CN"/>
              </w:rPr>
            </w:pPr>
          </w:p>
        </w:tc>
      </w:tr>
      <w:tr w:rsidR="001452D7" w:rsidRPr="002F5D1E" w:rsidTr="00083DCF">
        <w:tc>
          <w:tcPr>
            <w:tcW w:w="675" w:type="dxa"/>
            <w:shd w:val="clear" w:color="auto" w:fill="auto"/>
          </w:tcPr>
          <w:p w:rsidR="001452D7" w:rsidRDefault="001452D7" w:rsidP="008B04B7">
            <w:pPr>
              <w:spacing w:after="0" w:line="240" w:lineRule="auto"/>
              <w:rPr>
                <w:lang w:eastAsia="zh-CN"/>
              </w:rPr>
            </w:pPr>
          </w:p>
        </w:tc>
        <w:tc>
          <w:tcPr>
            <w:tcW w:w="4678" w:type="dxa"/>
            <w:shd w:val="clear" w:color="auto" w:fill="auto"/>
          </w:tcPr>
          <w:p w:rsidR="001452D7" w:rsidRPr="00006A9D" w:rsidRDefault="001452D7" w:rsidP="008B04B7">
            <w:pPr>
              <w:spacing w:after="0" w:line="240" w:lineRule="auto"/>
            </w:pPr>
          </w:p>
        </w:tc>
        <w:tc>
          <w:tcPr>
            <w:tcW w:w="1701" w:type="dxa"/>
            <w:shd w:val="clear" w:color="auto" w:fill="auto"/>
          </w:tcPr>
          <w:p w:rsidR="001452D7" w:rsidRDefault="001452D7" w:rsidP="008B04B7">
            <w:pPr>
              <w:spacing w:after="0" w:line="240" w:lineRule="auto"/>
              <w:rPr>
                <w:lang w:eastAsia="zh-CN"/>
              </w:rPr>
            </w:pPr>
            <w:r>
              <w:rPr>
                <w:lang w:eastAsia="zh-CN"/>
              </w:rPr>
              <w:t>Qualcomm</w:t>
            </w:r>
          </w:p>
        </w:tc>
        <w:tc>
          <w:tcPr>
            <w:tcW w:w="3686" w:type="dxa"/>
          </w:tcPr>
          <w:p w:rsidR="001452D7" w:rsidRPr="00F50920" w:rsidRDefault="001452D7" w:rsidP="008B04B7">
            <w:pPr>
              <w:numPr>
                <w:ilvl w:val="0"/>
                <w:numId w:val="17"/>
              </w:numPr>
              <w:spacing w:after="0" w:line="240" w:lineRule="auto"/>
              <w:rPr>
                <w:i/>
                <w:color w:val="FF0000"/>
              </w:rPr>
            </w:pPr>
            <w:r>
              <w:rPr>
                <w:i/>
                <w:color w:val="FF0000"/>
              </w:rPr>
              <w:t>Yes</w:t>
            </w:r>
          </w:p>
        </w:tc>
        <w:tc>
          <w:tcPr>
            <w:tcW w:w="3685" w:type="dxa"/>
            <w:shd w:val="clear" w:color="auto" w:fill="auto"/>
          </w:tcPr>
          <w:p w:rsidR="001452D7" w:rsidRDefault="001452D7" w:rsidP="008B04B7">
            <w:pPr>
              <w:spacing w:after="0" w:line="240" w:lineRule="auto"/>
              <w:rPr>
                <w:lang w:eastAsia="zh-CN"/>
              </w:rPr>
            </w:pPr>
          </w:p>
        </w:tc>
      </w:tr>
      <w:tr w:rsidR="00F90F63" w:rsidTr="009A31E8">
        <w:tc>
          <w:tcPr>
            <w:tcW w:w="675" w:type="dxa"/>
            <w:shd w:val="clear" w:color="auto" w:fill="auto"/>
          </w:tcPr>
          <w:p w:rsidR="00F90F63" w:rsidRDefault="00F90F63" w:rsidP="00F90F63">
            <w:pPr>
              <w:spacing w:after="0" w:line="240" w:lineRule="auto"/>
              <w:rPr>
                <w:lang w:eastAsia="zh-CN"/>
              </w:rPr>
            </w:pPr>
          </w:p>
        </w:tc>
        <w:tc>
          <w:tcPr>
            <w:tcW w:w="4678" w:type="dxa"/>
            <w:shd w:val="clear" w:color="auto" w:fill="auto"/>
          </w:tcPr>
          <w:p w:rsidR="00F90F63" w:rsidRPr="00006A9D" w:rsidRDefault="00F90F63" w:rsidP="00F90F63">
            <w:pPr>
              <w:spacing w:after="0" w:line="240" w:lineRule="auto"/>
            </w:pPr>
          </w:p>
        </w:tc>
        <w:tc>
          <w:tcPr>
            <w:tcW w:w="1701" w:type="dxa"/>
            <w:shd w:val="clear" w:color="auto" w:fill="auto"/>
          </w:tcPr>
          <w:p w:rsidR="00F90F63" w:rsidRDefault="00F90F63" w:rsidP="00F90F63">
            <w:pPr>
              <w:spacing w:after="0" w:line="240" w:lineRule="auto"/>
              <w:rPr>
                <w:lang w:eastAsia="zh-CN"/>
              </w:rPr>
            </w:pPr>
            <w:r>
              <w:rPr>
                <w:lang w:eastAsia="zh-CN"/>
              </w:rPr>
              <w:t>Nokia</w:t>
            </w:r>
          </w:p>
        </w:tc>
        <w:tc>
          <w:tcPr>
            <w:tcW w:w="3686" w:type="dxa"/>
          </w:tcPr>
          <w:p w:rsidR="00F90F63" w:rsidRPr="00BA7AF1" w:rsidRDefault="00F90F63" w:rsidP="00F90F63">
            <w:pPr>
              <w:spacing w:after="0" w:line="240" w:lineRule="auto"/>
              <w:rPr>
                <w:iCs/>
                <w:color w:val="FF0000"/>
              </w:rPr>
            </w:pPr>
            <w:r>
              <w:rPr>
                <w:iCs/>
                <w:color w:val="FF0000"/>
              </w:rPr>
              <w:t>no</w:t>
            </w:r>
          </w:p>
        </w:tc>
        <w:tc>
          <w:tcPr>
            <w:tcW w:w="3685" w:type="dxa"/>
            <w:shd w:val="clear" w:color="auto" w:fill="auto"/>
          </w:tcPr>
          <w:p w:rsidR="00F90F63" w:rsidRDefault="00F90F63" w:rsidP="00F90F63">
            <w:pPr>
              <w:spacing w:after="0" w:line="240" w:lineRule="auto"/>
              <w:rPr>
                <w:lang w:eastAsia="zh-CN"/>
              </w:rPr>
            </w:pPr>
            <w:r>
              <w:rPr>
                <w:lang w:eastAsia="zh-CN"/>
              </w:rPr>
              <w:t>If the UE is not using the DNS server indicated by the 5GC, why would it obey to an extra information related to the DNS server indicated by the 5GC</w:t>
            </w:r>
          </w:p>
        </w:tc>
      </w:tr>
      <w:tr w:rsidR="00043874" w:rsidRPr="002F5D1E" w:rsidTr="00083DCF">
        <w:tc>
          <w:tcPr>
            <w:tcW w:w="675" w:type="dxa"/>
            <w:shd w:val="clear" w:color="auto" w:fill="auto"/>
          </w:tcPr>
          <w:p w:rsidR="00043874" w:rsidRDefault="00043874" w:rsidP="00006A9D">
            <w:pPr>
              <w:spacing w:after="0" w:line="240" w:lineRule="auto"/>
              <w:rPr>
                <w:lang w:eastAsia="zh-CN"/>
              </w:rPr>
            </w:pPr>
          </w:p>
        </w:tc>
        <w:tc>
          <w:tcPr>
            <w:tcW w:w="4678" w:type="dxa"/>
            <w:shd w:val="clear" w:color="auto" w:fill="auto"/>
          </w:tcPr>
          <w:p w:rsidR="00043874" w:rsidRPr="00006A9D" w:rsidRDefault="00043874" w:rsidP="00006A9D">
            <w:pPr>
              <w:spacing w:after="0" w:line="240" w:lineRule="auto"/>
            </w:pPr>
          </w:p>
        </w:tc>
        <w:tc>
          <w:tcPr>
            <w:tcW w:w="1701" w:type="dxa"/>
            <w:shd w:val="clear" w:color="auto" w:fill="auto"/>
          </w:tcPr>
          <w:p w:rsidR="00043874" w:rsidRDefault="00043874" w:rsidP="00006A9D">
            <w:pPr>
              <w:spacing w:after="0" w:line="240" w:lineRule="auto"/>
              <w:rPr>
                <w:lang w:eastAsia="zh-CN"/>
              </w:rPr>
            </w:pPr>
            <w:r>
              <w:rPr>
                <w:lang w:eastAsia="zh-CN"/>
              </w:rPr>
              <w:t>Sony</w:t>
            </w:r>
          </w:p>
        </w:tc>
        <w:tc>
          <w:tcPr>
            <w:tcW w:w="3686" w:type="dxa"/>
          </w:tcPr>
          <w:p w:rsidR="00043874" w:rsidRDefault="00043874" w:rsidP="00E3399F">
            <w:pPr>
              <w:numPr>
                <w:ilvl w:val="0"/>
                <w:numId w:val="17"/>
              </w:numPr>
              <w:spacing w:after="0" w:line="240" w:lineRule="auto"/>
              <w:rPr>
                <w:i/>
                <w:color w:val="FF0000"/>
              </w:rPr>
            </w:pPr>
            <w:r>
              <w:rPr>
                <w:i/>
                <w:color w:val="FF0000"/>
              </w:rPr>
              <w:t>Yes</w:t>
            </w:r>
          </w:p>
        </w:tc>
        <w:tc>
          <w:tcPr>
            <w:tcW w:w="3685" w:type="dxa"/>
            <w:shd w:val="clear" w:color="auto" w:fill="auto"/>
          </w:tcPr>
          <w:p w:rsidR="00043874" w:rsidRDefault="00043874" w:rsidP="00006A9D">
            <w:pPr>
              <w:spacing w:after="0" w:line="240" w:lineRule="auto"/>
              <w:rPr>
                <w:lang w:eastAsia="zh-CN"/>
              </w:rPr>
            </w:pPr>
          </w:p>
        </w:tc>
      </w:tr>
      <w:tr w:rsidR="00193492" w:rsidRPr="002F5D1E" w:rsidTr="00083DCF">
        <w:tc>
          <w:tcPr>
            <w:tcW w:w="675" w:type="dxa"/>
            <w:shd w:val="clear" w:color="auto" w:fill="auto"/>
          </w:tcPr>
          <w:p w:rsidR="00193492" w:rsidRDefault="00193492" w:rsidP="00006A9D">
            <w:pPr>
              <w:spacing w:after="0" w:line="240" w:lineRule="auto"/>
              <w:rPr>
                <w:lang w:eastAsia="zh-CN"/>
              </w:rPr>
            </w:pPr>
          </w:p>
        </w:tc>
        <w:tc>
          <w:tcPr>
            <w:tcW w:w="4678" w:type="dxa"/>
            <w:shd w:val="clear" w:color="auto" w:fill="auto"/>
          </w:tcPr>
          <w:p w:rsidR="00193492" w:rsidRPr="00006A9D" w:rsidRDefault="00193492" w:rsidP="00006A9D">
            <w:pPr>
              <w:spacing w:after="0" w:line="240" w:lineRule="auto"/>
            </w:pPr>
          </w:p>
        </w:tc>
        <w:tc>
          <w:tcPr>
            <w:tcW w:w="1701" w:type="dxa"/>
            <w:shd w:val="clear" w:color="auto" w:fill="auto"/>
          </w:tcPr>
          <w:p w:rsidR="00193492" w:rsidRDefault="00193492" w:rsidP="00006A9D">
            <w:pPr>
              <w:spacing w:after="0" w:line="240" w:lineRule="auto"/>
              <w:rPr>
                <w:lang w:eastAsia="zh-CN"/>
              </w:rPr>
            </w:pPr>
            <w:r>
              <w:rPr>
                <w:lang w:eastAsia="zh-CN"/>
              </w:rPr>
              <w:t>Vodafone</w:t>
            </w:r>
          </w:p>
        </w:tc>
        <w:tc>
          <w:tcPr>
            <w:tcW w:w="3686" w:type="dxa"/>
          </w:tcPr>
          <w:p w:rsidR="00193492" w:rsidRDefault="00193492" w:rsidP="00E3399F">
            <w:pPr>
              <w:numPr>
                <w:ilvl w:val="0"/>
                <w:numId w:val="17"/>
              </w:numPr>
              <w:spacing w:after="0" w:line="240" w:lineRule="auto"/>
              <w:rPr>
                <w:i/>
                <w:color w:val="FF0000"/>
              </w:rPr>
            </w:pPr>
            <w:r>
              <w:rPr>
                <w:i/>
                <w:color w:val="FF0000"/>
              </w:rPr>
              <w:t>Maybe yes</w:t>
            </w:r>
          </w:p>
        </w:tc>
        <w:tc>
          <w:tcPr>
            <w:tcW w:w="3685" w:type="dxa"/>
            <w:shd w:val="clear" w:color="auto" w:fill="auto"/>
          </w:tcPr>
          <w:p w:rsidR="00193492" w:rsidRDefault="00193492" w:rsidP="00006A9D">
            <w:pPr>
              <w:spacing w:after="0" w:line="240" w:lineRule="auto"/>
              <w:rPr>
                <w:lang w:eastAsia="zh-CN"/>
              </w:rPr>
            </w:pPr>
            <w:r>
              <w:rPr>
                <w:lang w:eastAsia="zh-CN"/>
              </w:rPr>
              <w:t>Agree with AT&amp;T view. If the information stays at the lower layer, it is somehow useless, *unless* further actions are applicable at that lower layer.</w:t>
            </w:r>
          </w:p>
        </w:tc>
      </w:tr>
      <w:tr w:rsidR="00083DCF" w:rsidRPr="002F5D1E" w:rsidTr="00083DCF">
        <w:tc>
          <w:tcPr>
            <w:tcW w:w="675" w:type="dxa"/>
            <w:shd w:val="clear" w:color="auto" w:fill="auto"/>
          </w:tcPr>
          <w:p w:rsidR="00083DCF" w:rsidRDefault="00083DCF" w:rsidP="00006A9D">
            <w:pPr>
              <w:spacing w:after="0" w:line="240" w:lineRule="auto"/>
              <w:rPr>
                <w:lang w:eastAsia="zh-CN"/>
              </w:rPr>
            </w:pPr>
          </w:p>
        </w:tc>
        <w:tc>
          <w:tcPr>
            <w:tcW w:w="4678" w:type="dxa"/>
            <w:shd w:val="clear" w:color="auto" w:fill="auto"/>
          </w:tcPr>
          <w:p w:rsidR="00083DCF" w:rsidRPr="00006A9D" w:rsidRDefault="00083DCF" w:rsidP="00006A9D">
            <w:pPr>
              <w:spacing w:after="0" w:line="240" w:lineRule="auto"/>
            </w:pPr>
          </w:p>
        </w:tc>
        <w:tc>
          <w:tcPr>
            <w:tcW w:w="1701" w:type="dxa"/>
            <w:shd w:val="clear" w:color="auto" w:fill="auto"/>
          </w:tcPr>
          <w:p w:rsidR="00083DCF" w:rsidRDefault="00083DCF" w:rsidP="00006A9D">
            <w:pPr>
              <w:spacing w:after="0" w:line="240" w:lineRule="auto"/>
              <w:rPr>
                <w:lang w:eastAsia="zh-CN"/>
              </w:rPr>
            </w:pPr>
            <w:r>
              <w:rPr>
                <w:lang w:eastAsia="zh-CN"/>
              </w:rPr>
              <w:t>Charter</w:t>
            </w:r>
          </w:p>
        </w:tc>
        <w:tc>
          <w:tcPr>
            <w:tcW w:w="3686" w:type="dxa"/>
          </w:tcPr>
          <w:p w:rsidR="00083DCF" w:rsidRDefault="00083DCF" w:rsidP="00E3399F">
            <w:pPr>
              <w:numPr>
                <w:ilvl w:val="0"/>
                <w:numId w:val="17"/>
              </w:numPr>
              <w:spacing w:after="0" w:line="240" w:lineRule="auto"/>
              <w:rPr>
                <w:i/>
                <w:color w:val="FF0000"/>
              </w:rPr>
            </w:pPr>
            <w:r>
              <w:rPr>
                <w:i/>
                <w:color w:val="FF0000"/>
              </w:rPr>
              <w:t>Yes</w:t>
            </w:r>
          </w:p>
        </w:tc>
        <w:tc>
          <w:tcPr>
            <w:tcW w:w="3685" w:type="dxa"/>
            <w:shd w:val="clear" w:color="auto" w:fill="auto"/>
          </w:tcPr>
          <w:p w:rsidR="00083DCF" w:rsidRDefault="00083DCF" w:rsidP="00006A9D">
            <w:pPr>
              <w:spacing w:after="0" w:line="240" w:lineRule="auto"/>
              <w:rPr>
                <w:lang w:eastAsia="zh-CN"/>
              </w:rPr>
            </w:pPr>
          </w:p>
        </w:tc>
      </w:tr>
      <w:tr w:rsidR="00241D2A" w:rsidRPr="002F5D1E" w:rsidTr="00083DCF">
        <w:tc>
          <w:tcPr>
            <w:tcW w:w="675" w:type="dxa"/>
            <w:shd w:val="clear" w:color="auto" w:fill="auto"/>
          </w:tcPr>
          <w:p w:rsidR="00241D2A" w:rsidRDefault="00241D2A" w:rsidP="00241D2A">
            <w:pPr>
              <w:spacing w:after="0" w:line="240" w:lineRule="auto"/>
              <w:rPr>
                <w:lang w:eastAsia="zh-CN"/>
              </w:rPr>
            </w:pPr>
          </w:p>
        </w:tc>
        <w:tc>
          <w:tcPr>
            <w:tcW w:w="4678" w:type="dxa"/>
            <w:shd w:val="clear" w:color="auto" w:fill="auto"/>
          </w:tcPr>
          <w:p w:rsidR="00241D2A" w:rsidRPr="00006A9D" w:rsidRDefault="00241D2A" w:rsidP="00241D2A">
            <w:pPr>
              <w:spacing w:after="0" w:line="240" w:lineRule="auto"/>
            </w:pPr>
          </w:p>
        </w:tc>
        <w:tc>
          <w:tcPr>
            <w:tcW w:w="1701" w:type="dxa"/>
            <w:shd w:val="clear" w:color="auto" w:fill="auto"/>
          </w:tcPr>
          <w:p w:rsidR="00241D2A" w:rsidRDefault="00241D2A" w:rsidP="00241D2A">
            <w:pPr>
              <w:spacing w:after="0" w:line="240" w:lineRule="auto"/>
              <w:rPr>
                <w:lang w:eastAsia="zh-CN"/>
              </w:rPr>
            </w:pPr>
            <w:r>
              <w:rPr>
                <w:lang w:eastAsia="zh-CN"/>
              </w:rPr>
              <w:t>Futurewei</w:t>
            </w:r>
          </w:p>
        </w:tc>
        <w:tc>
          <w:tcPr>
            <w:tcW w:w="3686" w:type="dxa"/>
          </w:tcPr>
          <w:p w:rsidR="00241D2A" w:rsidRDefault="00241D2A" w:rsidP="00241D2A">
            <w:pPr>
              <w:numPr>
                <w:ilvl w:val="0"/>
                <w:numId w:val="17"/>
              </w:numPr>
              <w:spacing w:after="0" w:line="240" w:lineRule="auto"/>
              <w:rPr>
                <w:i/>
                <w:color w:val="FF0000"/>
              </w:rPr>
            </w:pPr>
            <w:r>
              <w:rPr>
                <w:i/>
                <w:color w:val="FF0000"/>
              </w:rPr>
              <w:t>No</w:t>
            </w:r>
          </w:p>
        </w:tc>
        <w:tc>
          <w:tcPr>
            <w:tcW w:w="3685" w:type="dxa"/>
            <w:shd w:val="clear" w:color="auto" w:fill="auto"/>
          </w:tcPr>
          <w:p w:rsidR="00241D2A" w:rsidRDefault="00241D2A" w:rsidP="00241D2A">
            <w:pPr>
              <w:spacing w:after="0" w:line="240" w:lineRule="auto"/>
              <w:rPr>
                <w:lang w:eastAsia="zh-CN"/>
              </w:rPr>
            </w:pPr>
            <w:r>
              <w:t>The UE is aware of PDU sessions that relate to edge service and should have its own mechanism to prevent overwriting.</w:t>
            </w:r>
          </w:p>
        </w:tc>
      </w:tr>
      <w:tr w:rsidR="00D86F0D" w:rsidRPr="002F5D1E" w:rsidTr="00083DCF">
        <w:tc>
          <w:tcPr>
            <w:tcW w:w="675" w:type="dxa"/>
            <w:shd w:val="clear" w:color="auto" w:fill="auto"/>
          </w:tcPr>
          <w:p w:rsidR="00D86F0D" w:rsidRDefault="00D86F0D" w:rsidP="00241D2A">
            <w:pPr>
              <w:spacing w:after="0" w:line="240" w:lineRule="auto"/>
              <w:rPr>
                <w:lang w:eastAsia="zh-CN"/>
              </w:rPr>
            </w:pPr>
          </w:p>
        </w:tc>
        <w:tc>
          <w:tcPr>
            <w:tcW w:w="4678" w:type="dxa"/>
            <w:shd w:val="clear" w:color="auto" w:fill="auto"/>
          </w:tcPr>
          <w:p w:rsidR="00D86F0D" w:rsidRPr="00006A9D" w:rsidRDefault="00D86F0D" w:rsidP="00241D2A">
            <w:pPr>
              <w:spacing w:after="0" w:line="240" w:lineRule="auto"/>
            </w:pPr>
          </w:p>
        </w:tc>
        <w:tc>
          <w:tcPr>
            <w:tcW w:w="1701" w:type="dxa"/>
            <w:shd w:val="clear" w:color="auto" w:fill="auto"/>
          </w:tcPr>
          <w:p w:rsidR="00D86F0D" w:rsidRDefault="00D86F0D" w:rsidP="00241D2A">
            <w:pPr>
              <w:spacing w:after="0" w:line="240" w:lineRule="auto"/>
              <w:rPr>
                <w:lang w:eastAsia="zh-CN"/>
              </w:rPr>
            </w:pPr>
            <w:r>
              <w:rPr>
                <w:rFonts w:hint="eastAsia"/>
                <w:lang w:eastAsia="zh-CN"/>
              </w:rPr>
              <w:t>v</w:t>
            </w:r>
            <w:r>
              <w:rPr>
                <w:lang w:eastAsia="zh-CN"/>
              </w:rPr>
              <w:t>ivo</w:t>
            </w:r>
          </w:p>
        </w:tc>
        <w:tc>
          <w:tcPr>
            <w:tcW w:w="3686" w:type="dxa"/>
          </w:tcPr>
          <w:p w:rsidR="00D86F0D" w:rsidRDefault="00D86F0D" w:rsidP="00241D2A">
            <w:pPr>
              <w:numPr>
                <w:ilvl w:val="0"/>
                <w:numId w:val="17"/>
              </w:numPr>
              <w:spacing w:after="0" w:line="240" w:lineRule="auto"/>
              <w:rPr>
                <w:i/>
                <w:color w:val="FF0000"/>
              </w:rPr>
            </w:pPr>
            <w:r>
              <w:rPr>
                <w:rFonts w:hint="eastAsia"/>
                <w:i/>
                <w:color w:val="FF0000"/>
                <w:lang w:eastAsia="zh-CN"/>
              </w:rPr>
              <w:t>N</w:t>
            </w:r>
            <w:r>
              <w:rPr>
                <w:i/>
                <w:color w:val="FF0000"/>
                <w:lang w:eastAsia="zh-CN"/>
              </w:rPr>
              <w:t>o</w:t>
            </w:r>
          </w:p>
        </w:tc>
        <w:tc>
          <w:tcPr>
            <w:tcW w:w="3685" w:type="dxa"/>
            <w:shd w:val="clear" w:color="auto" w:fill="auto"/>
          </w:tcPr>
          <w:p w:rsidR="00D86F0D" w:rsidRDefault="006B4793" w:rsidP="00241D2A">
            <w:pPr>
              <w:spacing w:after="0" w:line="240" w:lineRule="auto"/>
              <w:rPr>
                <w:rFonts w:hint="eastAsia"/>
                <w:lang w:eastAsia="zh-CN"/>
              </w:rPr>
            </w:pPr>
            <w:r>
              <w:rPr>
                <w:lang w:eastAsia="zh-CN"/>
              </w:rPr>
              <w:t xml:space="preserve">The DNS configuration in UE OS has very low probability to be changed by </w:t>
            </w:r>
            <w:r>
              <w:rPr>
                <w:lang w:eastAsia="zh-CN"/>
              </w:rPr>
              <w:lastRenderedPageBreak/>
              <w:t xml:space="preserve">user or application. </w:t>
            </w:r>
            <w:r w:rsidR="0034041B">
              <w:rPr>
                <w:lang w:eastAsia="zh-CN"/>
              </w:rPr>
              <w:t>Also, UE has its own strategy to decide which DNS used or not. So, t</w:t>
            </w:r>
            <w:r w:rsidR="005A4CA9">
              <w:rPr>
                <w:lang w:eastAsia="zh-CN"/>
              </w:rPr>
              <w:t>his indication is useless.</w:t>
            </w:r>
          </w:p>
        </w:tc>
      </w:tr>
      <w:tr w:rsidR="00054D87" w:rsidRPr="002F5D1E" w:rsidTr="00083DCF">
        <w:tc>
          <w:tcPr>
            <w:tcW w:w="675" w:type="dxa"/>
            <w:shd w:val="clear" w:color="auto" w:fill="auto"/>
          </w:tcPr>
          <w:p w:rsidR="00054D87" w:rsidRDefault="00054D87" w:rsidP="00241D2A">
            <w:pPr>
              <w:spacing w:after="0" w:line="240" w:lineRule="auto"/>
              <w:rPr>
                <w:lang w:eastAsia="zh-CN"/>
              </w:rPr>
            </w:pPr>
          </w:p>
        </w:tc>
        <w:tc>
          <w:tcPr>
            <w:tcW w:w="4678" w:type="dxa"/>
            <w:shd w:val="clear" w:color="auto" w:fill="auto"/>
          </w:tcPr>
          <w:p w:rsidR="00054D87" w:rsidRPr="00006A9D" w:rsidRDefault="00054D87" w:rsidP="00241D2A">
            <w:pPr>
              <w:spacing w:after="0" w:line="240" w:lineRule="auto"/>
            </w:pPr>
          </w:p>
        </w:tc>
        <w:tc>
          <w:tcPr>
            <w:tcW w:w="1701" w:type="dxa"/>
            <w:shd w:val="clear" w:color="auto" w:fill="auto"/>
          </w:tcPr>
          <w:p w:rsidR="00054D87" w:rsidRDefault="00054D87" w:rsidP="00241D2A">
            <w:pPr>
              <w:spacing w:after="0" w:line="240" w:lineRule="auto"/>
              <w:rPr>
                <w:rFonts w:hint="eastAsia"/>
                <w:lang w:eastAsia="zh-CN"/>
              </w:rPr>
            </w:pPr>
            <w:r>
              <w:rPr>
                <w:lang w:eastAsia="zh-CN"/>
              </w:rPr>
              <w:t>Verizon</w:t>
            </w:r>
          </w:p>
        </w:tc>
        <w:tc>
          <w:tcPr>
            <w:tcW w:w="3686" w:type="dxa"/>
          </w:tcPr>
          <w:p w:rsidR="00054D87" w:rsidRDefault="00054D87" w:rsidP="00054D87">
            <w:pPr>
              <w:numPr>
                <w:ilvl w:val="0"/>
                <w:numId w:val="17"/>
              </w:numPr>
              <w:spacing w:after="0" w:line="240" w:lineRule="auto"/>
              <w:rPr>
                <w:rFonts w:hint="eastAsia"/>
                <w:i/>
                <w:color w:val="FF0000"/>
                <w:lang w:eastAsia="zh-CN"/>
              </w:rPr>
            </w:pPr>
            <w:r w:rsidRPr="00054D87">
              <w:rPr>
                <w:i/>
                <w:color w:val="FF0000"/>
                <w:lang w:eastAsia="zh-CN"/>
              </w:rPr>
              <w:t>Yes</w:t>
            </w:r>
          </w:p>
        </w:tc>
        <w:tc>
          <w:tcPr>
            <w:tcW w:w="3685" w:type="dxa"/>
            <w:shd w:val="clear" w:color="auto" w:fill="auto"/>
          </w:tcPr>
          <w:p w:rsidR="00054D87" w:rsidRDefault="00054D87" w:rsidP="00241D2A">
            <w:pPr>
              <w:spacing w:after="0" w:line="240" w:lineRule="auto"/>
              <w:rPr>
                <w:lang w:eastAsia="zh-CN"/>
              </w:rPr>
            </w:pPr>
            <w:r w:rsidRPr="00054D87">
              <w:rPr>
                <w:lang w:eastAsia="zh-CN"/>
              </w:rPr>
              <w:t>Even if the SMF informs the UE, there needs to be a mechanism where the HLOS maps the specific DNS configuration changes only to the EDGE specific App. IF the DNS configuration change is done via the PCO, the PDU sessions may carry multiple QoS Flows from different Apps, these changes disrupt the other flows.</w:t>
            </w:r>
          </w:p>
        </w:tc>
      </w:tr>
      <w:tr w:rsidR="001704DB" w:rsidRPr="002F5D1E" w:rsidTr="00083DCF">
        <w:tc>
          <w:tcPr>
            <w:tcW w:w="675" w:type="dxa"/>
            <w:shd w:val="clear" w:color="auto" w:fill="auto"/>
          </w:tcPr>
          <w:p w:rsidR="001704DB" w:rsidRDefault="001704DB" w:rsidP="00241D2A">
            <w:pPr>
              <w:spacing w:after="0" w:line="240" w:lineRule="auto"/>
              <w:rPr>
                <w:lang w:eastAsia="zh-CN"/>
              </w:rPr>
            </w:pPr>
          </w:p>
        </w:tc>
        <w:tc>
          <w:tcPr>
            <w:tcW w:w="4678" w:type="dxa"/>
            <w:shd w:val="clear" w:color="auto" w:fill="auto"/>
          </w:tcPr>
          <w:p w:rsidR="001704DB" w:rsidRPr="00006A9D" w:rsidRDefault="001704DB" w:rsidP="00241D2A">
            <w:pPr>
              <w:spacing w:after="0" w:line="240" w:lineRule="auto"/>
            </w:pPr>
          </w:p>
        </w:tc>
        <w:tc>
          <w:tcPr>
            <w:tcW w:w="1701" w:type="dxa"/>
            <w:shd w:val="clear" w:color="auto" w:fill="auto"/>
          </w:tcPr>
          <w:p w:rsidR="001704DB" w:rsidRDefault="001704DB" w:rsidP="00241D2A">
            <w:pPr>
              <w:spacing w:after="0" w:line="240" w:lineRule="auto"/>
              <w:rPr>
                <w:lang w:eastAsia="zh-CN"/>
              </w:rPr>
            </w:pPr>
            <w:r>
              <w:rPr>
                <w:lang w:eastAsia="zh-CN"/>
              </w:rPr>
              <w:t>Apple</w:t>
            </w:r>
          </w:p>
        </w:tc>
        <w:tc>
          <w:tcPr>
            <w:tcW w:w="3686" w:type="dxa"/>
          </w:tcPr>
          <w:p w:rsidR="001704DB" w:rsidRPr="00054D87" w:rsidRDefault="001704DB" w:rsidP="00054D87">
            <w:pPr>
              <w:numPr>
                <w:ilvl w:val="0"/>
                <w:numId w:val="17"/>
              </w:numPr>
              <w:spacing w:after="0" w:line="240" w:lineRule="auto"/>
              <w:rPr>
                <w:i/>
                <w:color w:val="FF0000"/>
                <w:lang w:eastAsia="zh-CN"/>
              </w:rPr>
            </w:pPr>
            <w:r>
              <w:rPr>
                <w:i/>
                <w:color w:val="FF0000"/>
                <w:lang w:eastAsia="zh-CN"/>
              </w:rPr>
              <w:t>Yes</w:t>
            </w:r>
          </w:p>
        </w:tc>
        <w:tc>
          <w:tcPr>
            <w:tcW w:w="3685" w:type="dxa"/>
            <w:shd w:val="clear" w:color="auto" w:fill="auto"/>
          </w:tcPr>
          <w:p w:rsidR="001704DB" w:rsidRDefault="001704DB" w:rsidP="001704DB">
            <w:pPr>
              <w:spacing w:after="0" w:line="240" w:lineRule="auto"/>
              <w:rPr>
                <w:lang w:eastAsia="zh-CN"/>
              </w:rPr>
            </w:pPr>
            <w:r>
              <w:rPr>
                <w:lang w:eastAsia="zh-CN"/>
              </w:rPr>
              <w:t xml:space="preserve">Providing this information to the UE helps UE OS/user to make informed choices. </w:t>
            </w:r>
          </w:p>
          <w:p w:rsidR="001704DB" w:rsidRDefault="001704DB" w:rsidP="001704DB">
            <w:pPr>
              <w:spacing w:after="0" w:line="240" w:lineRule="auto"/>
              <w:rPr>
                <w:lang w:eastAsia="zh-CN"/>
              </w:rPr>
            </w:pPr>
            <w:r>
              <w:rPr>
                <w:lang w:eastAsia="zh-CN"/>
              </w:rPr>
              <w:t xml:space="preserve">Additionally, provisioning information about support of DNS over HTTPS would be beneficial for the UE. </w:t>
            </w:r>
          </w:p>
          <w:p w:rsidR="001704DB" w:rsidRPr="00054D87" w:rsidRDefault="001704DB" w:rsidP="00241D2A">
            <w:pPr>
              <w:spacing w:after="0" w:line="240" w:lineRule="auto"/>
              <w:rPr>
                <w:lang w:eastAsia="zh-CN"/>
              </w:rPr>
            </w:pPr>
          </w:p>
        </w:tc>
      </w:tr>
      <w:tr w:rsidR="00CD62B5" w:rsidRPr="002F5D1E" w:rsidTr="00083DCF">
        <w:tc>
          <w:tcPr>
            <w:tcW w:w="675" w:type="dxa"/>
            <w:shd w:val="clear" w:color="auto" w:fill="auto"/>
          </w:tcPr>
          <w:p w:rsidR="00CD62B5" w:rsidRDefault="00CD62B5" w:rsidP="00241D2A">
            <w:pPr>
              <w:spacing w:after="0" w:line="240" w:lineRule="auto"/>
              <w:rPr>
                <w:lang w:eastAsia="zh-CN"/>
              </w:rPr>
            </w:pPr>
          </w:p>
        </w:tc>
        <w:tc>
          <w:tcPr>
            <w:tcW w:w="4678" w:type="dxa"/>
            <w:shd w:val="clear" w:color="auto" w:fill="auto"/>
          </w:tcPr>
          <w:p w:rsidR="00CD62B5" w:rsidRPr="00006A9D" w:rsidRDefault="00CD62B5" w:rsidP="00241D2A">
            <w:pPr>
              <w:spacing w:after="0" w:line="240" w:lineRule="auto"/>
            </w:pPr>
          </w:p>
        </w:tc>
        <w:tc>
          <w:tcPr>
            <w:tcW w:w="1701" w:type="dxa"/>
            <w:shd w:val="clear" w:color="auto" w:fill="auto"/>
          </w:tcPr>
          <w:p w:rsidR="00CD62B5" w:rsidRDefault="00CD62B5" w:rsidP="00241D2A">
            <w:pPr>
              <w:spacing w:after="0" w:line="240" w:lineRule="auto"/>
              <w:rPr>
                <w:rFonts w:hint="eastAsia"/>
                <w:lang w:eastAsia="zh-CN"/>
              </w:rPr>
            </w:pPr>
            <w:r>
              <w:rPr>
                <w:rFonts w:hint="eastAsia"/>
                <w:lang w:eastAsia="zh-CN"/>
              </w:rPr>
              <w:t>China Mobile</w:t>
            </w:r>
          </w:p>
        </w:tc>
        <w:tc>
          <w:tcPr>
            <w:tcW w:w="3686" w:type="dxa"/>
          </w:tcPr>
          <w:p w:rsidR="00CD62B5" w:rsidRDefault="00CD62B5" w:rsidP="00054D87">
            <w:pPr>
              <w:numPr>
                <w:ilvl w:val="0"/>
                <w:numId w:val="17"/>
              </w:numPr>
              <w:spacing w:after="0" w:line="240" w:lineRule="auto"/>
              <w:rPr>
                <w:i/>
                <w:color w:val="FF0000"/>
                <w:lang w:eastAsia="zh-CN"/>
              </w:rPr>
            </w:pPr>
            <w:r>
              <w:rPr>
                <w:rFonts w:hint="eastAsia"/>
                <w:i/>
                <w:color w:val="FF0000"/>
                <w:lang w:eastAsia="zh-CN"/>
              </w:rPr>
              <w:t>Yes</w:t>
            </w:r>
          </w:p>
        </w:tc>
        <w:tc>
          <w:tcPr>
            <w:tcW w:w="3685" w:type="dxa"/>
            <w:shd w:val="clear" w:color="auto" w:fill="auto"/>
          </w:tcPr>
          <w:p w:rsidR="00CD62B5" w:rsidRDefault="00CD62B5" w:rsidP="001704DB">
            <w:pPr>
              <w:spacing w:after="0" w:line="240" w:lineRule="auto"/>
              <w:rPr>
                <w:lang w:eastAsia="zh-CN"/>
              </w:rPr>
            </w:pPr>
          </w:p>
        </w:tc>
      </w:tr>
      <w:tr w:rsidR="00083DCF" w:rsidRPr="002F5D1E" w:rsidTr="00083DCF">
        <w:tc>
          <w:tcPr>
            <w:tcW w:w="675" w:type="dxa"/>
            <w:shd w:val="clear" w:color="auto" w:fill="auto"/>
          </w:tcPr>
          <w:p w:rsidR="00083DCF" w:rsidRDefault="00083DCF" w:rsidP="00006A9D">
            <w:pPr>
              <w:spacing w:after="0" w:line="240" w:lineRule="auto"/>
              <w:rPr>
                <w:lang w:eastAsia="zh-CN"/>
              </w:rPr>
            </w:pPr>
            <w:r>
              <w:rPr>
                <w:lang w:eastAsia="zh-CN"/>
              </w:rPr>
              <w:t>Q</w:t>
            </w:r>
            <w:r>
              <w:rPr>
                <w:rFonts w:hint="eastAsia"/>
                <w:lang w:eastAsia="zh-CN"/>
              </w:rPr>
              <w:t>1</w:t>
            </w:r>
            <w:r>
              <w:rPr>
                <w:lang w:eastAsia="zh-CN"/>
              </w:rPr>
              <w:t>.2</w:t>
            </w:r>
          </w:p>
        </w:tc>
        <w:tc>
          <w:tcPr>
            <w:tcW w:w="4678" w:type="dxa"/>
            <w:shd w:val="clear" w:color="auto" w:fill="auto"/>
          </w:tcPr>
          <w:p w:rsidR="00083DCF" w:rsidRPr="00006A9D" w:rsidRDefault="00083DCF" w:rsidP="00006A9D">
            <w:pPr>
              <w:spacing w:after="0" w:line="240" w:lineRule="auto"/>
            </w:pPr>
            <w:proofErr w:type="gramStart"/>
            <w:r w:rsidRPr="00006A9D">
              <w:t>whether</w:t>
            </w:r>
            <w:proofErr w:type="gramEnd"/>
            <w:r w:rsidRPr="00006A9D">
              <w:t xml:space="preserve"> SMF shall be able to inform UE should not bypass the DNS configuration provided by the 5GC?</w:t>
            </w:r>
          </w:p>
        </w:tc>
        <w:tc>
          <w:tcPr>
            <w:tcW w:w="1701" w:type="dxa"/>
            <w:shd w:val="clear" w:color="auto" w:fill="auto"/>
          </w:tcPr>
          <w:p w:rsidR="00083DCF" w:rsidRDefault="00083DCF" w:rsidP="00006A9D">
            <w:pPr>
              <w:spacing w:after="0" w:line="240" w:lineRule="auto"/>
              <w:rPr>
                <w:lang w:eastAsia="zh-CN"/>
              </w:rPr>
            </w:pPr>
            <w:r>
              <w:rPr>
                <w:lang w:eastAsia="zh-CN"/>
              </w:rPr>
              <w:t>AT&amp;T</w:t>
            </w:r>
          </w:p>
        </w:tc>
        <w:tc>
          <w:tcPr>
            <w:tcW w:w="3686" w:type="dxa"/>
          </w:tcPr>
          <w:p w:rsidR="00083DCF" w:rsidRDefault="00083DCF" w:rsidP="00E3399F">
            <w:pPr>
              <w:numPr>
                <w:ilvl w:val="0"/>
                <w:numId w:val="17"/>
              </w:numPr>
              <w:spacing w:after="0" w:line="240" w:lineRule="auto"/>
              <w:rPr>
                <w:i/>
                <w:color w:val="FF0000"/>
              </w:rPr>
            </w:pPr>
            <w:r>
              <w:rPr>
                <w:i/>
                <w:color w:val="FF0000"/>
              </w:rPr>
              <w:t>yes but only one (Q1.1 or Q1.2) is needed – not much difference between the two</w:t>
            </w:r>
          </w:p>
        </w:tc>
        <w:tc>
          <w:tcPr>
            <w:tcW w:w="3685" w:type="dxa"/>
            <w:shd w:val="clear" w:color="auto" w:fill="auto"/>
          </w:tcPr>
          <w:p w:rsidR="00083DCF" w:rsidRDefault="00083DCF" w:rsidP="00006A9D">
            <w:pPr>
              <w:spacing w:after="0" w:line="240" w:lineRule="auto"/>
              <w:rPr>
                <w:lang w:eastAsia="zh-CN"/>
              </w:rPr>
            </w:pPr>
            <w:r>
              <w:rPr>
                <w:lang w:eastAsia="zh-CN"/>
              </w:rPr>
              <w:t>Simply informing lower layers in UE is useless unless UE has ability to expose this information to HLOS and apps residing on UE</w:t>
            </w:r>
          </w:p>
        </w:tc>
      </w:tr>
      <w:tr w:rsidR="00083DCF" w:rsidRPr="002F5D1E" w:rsidTr="00083DCF">
        <w:tc>
          <w:tcPr>
            <w:tcW w:w="675" w:type="dxa"/>
            <w:shd w:val="clear" w:color="auto" w:fill="auto"/>
          </w:tcPr>
          <w:p w:rsidR="00083DCF" w:rsidRDefault="00083DCF" w:rsidP="00006A9D">
            <w:pPr>
              <w:spacing w:after="0" w:line="240" w:lineRule="auto"/>
              <w:rPr>
                <w:lang w:eastAsia="zh-CN"/>
              </w:rPr>
            </w:pPr>
          </w:p>
        </w:tc>
        <w:tc>
          <w:tcPr>
            <w:tcW w:w="4678" w:type="dxa"/>
            <w:shd w:val="clear" w:color="auto" w:fill="auto"/>
          </w:tcPr>
          <w:p w:rsidR="00083DCF" w:rsidRPr="00006A9D" w:rsidRDefault="00083DCF" w:rsidP="00006A9D">
            <w:pPr>
              <w:spacing w:after="0" w:line="240" w:lineRule="auto"/>
            </w:pPr>
          </w:p>
        </w:tc>
        <w:tc>
          <w:tcPr>
            <w:tcW w:w="1701" w:type="dxa"/>
            <w:shd w:val="clear" w:color="auto" w:fill="auto"/>
          </w:tcPr>
          <w:p w:rsidR="00083DCF" w:rsidRDefault="00083DCF" w:rsidP="00006A9D">
            <w:pPr>
              <w:spacing w:after="0" w:line="240" w:lineRule="auto"/>
              <w:rPr>
                <w:lang w:eastAsia="zh-CN"/>
              </w:rPr>
            </w:pPr>
            <w:r>
              <w:rPr>
                <w:lang w:eastAsia="zh-CN"/>
              </w:rPr>
              <w:t>NTT DOCOMO</w:t>
            </w:r>
          </w:p>
        </w:tc>
        <w:tc>
          <w:tcPr>
            <w:tcW w:w="3686" w:type="dxa"/>
          </w:tcPr>
          <w:p w:rsidR="00083DCF" w:rsidRDefault="00083DCF" w:rsidP="00E3399F">
            <w:pPr>
              <w:numPr>
                <w:ilvl w:val="0"/>
                <w:numId w:val="17"/>
              </w:numPr>
              <w:spacing w:after="0" w:line="240" w:lineRule="auto"/>
              <w:rPr>
                <w:i/>
                <w:color w:val="FF0000"/>
              </w:rPr>
            </w:pPr>
            <w:r>
              <w:rPr>
                <w:i/>
                <w:color w:val="FF0000"/>
              </w:rPr>
              <w:t>no</w:t>
            </w:r>
          </w:p>
        </w:tc>
        <w:tc>
          <w:tcPr>
            <w:tcW w:w="3685" w:type="dxa"/>
            <w:shd w:val="clear" w:color="auto" w:fill="auto"/>
          </w:tcPr>
          <w:p w:rsidR="00083DCF" w:rsidRDefault="00083DCF" w:rsidP="00006A9D">
            <w:pPr>
              <w:spacing w:after="0" w:line="240" w:lineRule="auto"/>
              <w:rPr>
                <w:lang w:eastAsia="zh-CN"/>
              </w:rPr>
            </w:pPr>
            <w:r>
              <w:rPr>
                <w:lang w:eastAsia="zh-CN"/>
              </w:rPr>
              <w:t>Sending the information to the UE should be associated to EC features in the 5GS. The MNO should not simply “lock” the DNS configuration without indicating the reason.</w:t>
            </w:r>
          </w:p>
        </w:tc>
      </w:tr>
      <w:tr w:rsidR="00083DCF" w:rsidRPr="002F5D1E" w:rsidTr="00083DCF">
        <w:tc>
          <w:tcPr>
            <w:tcW w:w="675" w:type="dxa"/>
            <w:shd w:val="clear" w:color="auto" w:fill="auto"/>
          </w:tcPr>
          <w:p w:rsidR="00083DCF" w:rsidRDefault="00083DCF" w:rsidP="00006A9D">
            <w:pPr>
              <w:spacing w:after="0" w:line="240" w:lineRule="auto"/>
              <w:rPr>
                <w:lang w:eastAsia="zh-CN"/>
              </w:rPr>
            </w:pPr>
          </w:p>
        </w:tc>
        <w:tc>
          <w:tcPr>
            <w:tcW w:w="4678" w:type="dxa"/>
            <w:shd w:val="clear" w:color="auto" w:fill="auto"/>
          </w:tcPr>
          <w:p w:rsidR="00083DCF" w:rsidRPr="00006A9D" w:rsidRDefault="00083DCF" w:rsidP="00006A9D">
            <w:pPr>
              <w:spacing w:after="0" w:line="240" w:lineRule="auto"/>
            </w:pPr>
          </w:p>
        </w:tc>
        <w:tc>
          <w:tcPr>
            <w:tcW w:w="1701" w:type="dxa"/>
            <w:shd w:val="clear" w:color="auto" w:fill="auto"/>
          </w:tcPr>
          <w:p w:rsidR="00083DCF" w:rsidRDefault="00083DCF" w:rsidP="00006A9D">
            <w:pPr>
              <w:spacing w:after="0" w:line="240" w:lineRule="auto"/>
              <w:rPr>
                <w:lang w:eastAsia="zh-CN"/>
              </w:rPr>
            </w:pPr>
            <w:r>
              <w:rPr>
                <w:lang w:eastAsia="zh-CN"/>
              </w:rPr>
              <w:t>Qualcomm</w:t>
            </w:r>
          </w:p>
        </w:tc>
        <w:tc>
          <w:tcPr>
            <w:tcW w:w="3686" w:type="dxa"/>
          </w:tcPr>
          <w:p w:rsidR="00083DCF" w:rsidRDefault="00083DCF" w:rsidP="00E3399F">
            <w:pPr>
              <w:numPr>
                <w:ilvl w:val="0"/>
                <w:numId w:val="17"/>
              </w:numPr>
              <w:spacing w:after="0" w:line="240" w:lineRule="auto"/>
              <w:rPr>
                <w:i/>
                <w:color w:val="FF0000"/>
              </w:rPr>
            </w:pPr>
            <w:r>
              <w:rPr>
                <w:i/>
                <w:color w:val="FF0000"/>
              </w:rPr>
              <w:t>yes</w:t>
            </w:r>
          </w:p>
        </w:tc>
        <w:tc>
          <w:tcPr>
            <w:tcW w:w="3685" w:type="dxa"/>
            <w:shd w:val="clear" w:color="auto" w:fill="auto"/>
          </w:tcPr>
          <w:p w:rsidR="00083DCF" w:rsidRDefault="00083DCF" w:rsidP="00006A9D">
            <w:pPr>
              <w:spacing w:after="0" w:line="240" w:lineRule="auto"/>
              <w:rPr>
                <w:lang w:eastAsia="zh-CN"/>
              </w:rPr>
            </w:pPr>
            <w:r>
              <w:rPr>
                <w:lang w:eastAsia="zh-CN"/>
              </w:rPr>
              <w:t>An indication to the UE lower layers should be provided so that, based on implementation, the UE may be able to enforce the DNS configuration provided by the 5GC</w:t>
            </w:r>
          </w:p>
        </w:tc>
      </w:tr>
      <w:tr w:rsidR="00F90F63" w:rsidRPr="002F5D1E" w:rsidTr="00083DCF">
        <w:tc>
          <w:tcPr>
            <w:tcW w:w="675" w:type="dxa"/>
            <w:shd w:val="clear" w:color="auto" w:fill="auto"/>
          </w:tcPr>
          <w:p w:rsidR="00F90F63" w:rsidRDefault="00F90F63" w:rsidP="00F90F63">
            <w:pPr>
              <w:spacing w:after="0" w:line="240" w:lineRule="auto"/>
              <w:rPr>
                <w:lang w:eastAsia="zh-CN"/>
              </w:rPr>
            </w:pPr>
          </w:p>
        </w:tc>
        <w:tc>
          <w:tcPr>
            <w:tcW w:w="4678" w:type="dxa"/>
            <w:shd w:val="clear" w:color="auto" w:fill="auto"/>
          </w:tcPr>
          <w:p w:rsidR="00F90F63" w:rsidRPr="00006A9D" w:rsidRDefault="00F90F63" w:rsidP="00F90F63">
            <w:pPr>
              <w:spacing w:after="0" w:line="240" w:lineRule="auto"/>
            </w:pPr>
          </w:p>
        </w:tc>
        <w:tc>
          <w:tcPr>
            <w:tcW w:w="1701" w:type="dxa"/>
            <w:shd w:val="clear" w:color="auto" w:fill="auto"/>
          </w:tcPr>
          <w:p w:rsidR="00F90F63" w:rsidRDefault="00F90F63" w:rsidP="00F90F63">
            <w:pPr>
              <w:spacing w:after="0" w:line="240" w:lineRule="auto"/>
              <w:rPr>
                <w:lang w:eastAsia="zh-CN"/>
              </w:rPr>
            </w:pPr>
            <w:r>
              <w:rPr>
                <w:lang w:eastAsia="zh-CN"/>
              </w:rPr>
              <w:t>Nokia</w:t>
            </w:r>
          </w:p>
        </w:tc>
        <w:tc>
          <w:tcPr>
            <w:tcW w:w="3686" w:type="dxa"/>
          </w:tcPr>
          <w:p w:rsidR="00F90F63" w:rsidRDefault="00F90F63" w:rsidP="00F90F63">
            <w:pPr>
              <w:numPr>
                <w:ilvl w:val="0"/>
                <w:numId w:val="17"/>
              </w:numPr>
              <w:spacing w:after="0" w:line="240" w:lineRule="auto"/>
              <w:rPr>
                <w:i/>
                <w:color w:val="FF0000"/>
              </w:rPr>
            </w:pPr>
            <w:r>
              <w:rPr>
                <w:iCs/>
                <w:color w:val="FF0000"/>
              </w:rPr>
              <w:t>no</w:t>
            </w:r>
          </w:p>
        </w:tc>
        <w:tc>
          <w:tcPr>
            <w:tcW w:w="3685" w:type="dxa"/>
            <w:shd w:val="clear" w:color="auto" w:fill="auto"/>
          </w:tcPr>
          <w:p w:rsidR="00F90F63" w:rsidRDefault="00F90F63" w:rsidP="00F90F63">
            <w:pPr>
              <w:spacing w:after="0" w:line="240" w:lineRule="auto"/>
              <w:rPr>
                <w:lang w:eastAsia="zh-CN"/>
              </w:rPr>
            </w:pPr>
            <w:r>
              <w:rPr>
                <w:lang w:eastAsia="zh-CN"/>
              </w:rPr>
              <w:t xml:space="preserve">If the UE is not using the DNS server indicated by the 5GC, why would it </w:t>
            </w:r>
            <w:r>
              <w:rPr>
                <w:lang w:eastAsia="zh-CN"/>
              </w:rPr>
              <w:lastRenderedPageBreak/>
              <w:t>obey to an extra information related to the DNS server indicated by the 5GC</w:t>
            </w:r>
          </w:p>
        </w:tc>
      </w:tr>
      <w:tr w:rsidR="00F90F63" w:rsidRPr="002F5D1E" w:rsidTr="00083DCF">
        <w:tc>
          <w:tcPr>
            <w:tcW w:w="675" w:type="dxa"/>
            <w:shd w:val="clear" w:color="auto" w:fill="auto"/>
          </w:tcPr>
          <w:p w:rsidR="00F90F63" w:rsidRDefault="00F90F63" w:rsidP="00F90F63">
            <w:pPr>
              <w:spacing w:after="0" w:line="240" w:lineRule="auto"/>
              <w:rPr>
                <w:lang w:eastAsia="zh-CN"/>
              </w:rPr>
            </w:pPr>
          </w:p>
        </w:tc>
        <w:tc>
          <w:tcPr>
            <w:tcW w:w="4678" w:type="dxa"/>
            <w:shd w:val="clear" w:color="auto" w:fill="auto"/>
          </w:tcPr>
          <w:p w:rsidR="00F90F63" w:rsidRPr="00006A9D" w:rsidRDefault="00F90F63" w:rsidP="00F90F63">
            <w:pPr>
              <w:spacing w:after="0" w:line="240" w:lineRule="auto"/>
            </w:pPr>
          </w:p>
        </w:tc>
        <w:tc>
          <w:tcPr>
            <w:tcW w:w="1701" w:type="dxa"/>
            <w:shd w:val="clear" w:color="auto" w:fill="auto"/>
          </w:tcPr>
          <w:p w:rsidR="00F90F63" w:rsidRDefault="00F90F63" w:rsidP="00F90F63">
            <w:pPr>
              <w:spacing w:after="0" w:line="240" w:lineRule="auto"/>
              <w:rPr>
                <w:lang w:eastAsia="zh-CN"/>
              </w:rPr>
            </w:pPr>
            <w:r>
              <w:rPr>
                <w:lang w:eastAsia="zh-CN"/>
              </w:rPr>
              <w:t>Sony</w:t>
            </w:r>
          </w:p>
        </w:tc>
        <w:tc>
          <w:tcPr>
            <w:tcW w:w="3686" w:type="dxa"/>
          </w:tcPr>
          <w:p w:rsidR="00F90F63" w:rsidRDefault="00F90F63" w:rsidP="00F90F63">
            <w:pPr>
              <w:numPr>
                <w:ilvl w:val="0"/>
                <w:numId w:val="17"/>
              </w:numPr>
              <w:spacing w:after="0" w:line="240" w:lineRule="auto"/>
              <w:rPr>
                <w:i/>
                <w:color w:val="FF0000"/>
              </w:rPr>
            </w:pPr>
            <w:r>
              <w:rPr>
                <w:i/>
                <w:color w:val="FF0000"/>
              </w:rPr>
              <w:t>no</w:t>
            </w:r>
          </w:p>
        </w:tc>
        <w:tc>
          <w:tcPr>
            <w:tcW w:w="3685" w:type="dxa"/>
            <w:shd w:val="clear" w:color="auto" w:fill="auto"/>
          </w:tcPr>
          <w:p w:rsidR="00F90F63" w:rsidRDefault="00F90F63" w:rsidP="00F90F63">
            <w:pPr>
              <w:spacing w:after="0" w:line="240" w:lineRule="auto"/>
              <w:rPr>
                <w:lang w:eastAsia="zh-CN"/>
              </w:rPr>
            </w:pPr>
            <w:r>
              <w:rPr>
                <w:lang w:eastAsia="zh-CN"/>
              </w:rPr>
              <w:t>It is sufficient to support Q1.1</w:t>
            </w:r>
          </w:p>
        </w:tc>
      </w:tr>
      <w:tr w:rsidR="00F90F63" w:rsidRPr="002F5D1E" w:rsidTr="00083DCF">
        <w:tc>
          <w:tcPr>
            <w:tcW w:w="675" w:type="dxa"/>
            <w:shd w:val="clear" w:color="auto" w:fill="auto"/>
          </w:tcPr>
          <w:p w:rsidR="00F90F63" w:rsidRPr="002F5D1E" w:rsidRDefault="00F90F63" w:rsidP="00F90F63">
            <w:pPr>
              <w:spacing w:after="0" w:line="240" w:lineRule="auto"/>
              <w:rPr>
                <w:rFonts w:hint="eastAsia"/>
                <w:lang w:eastAsia="zh-CN"/>
              </w:rPr>
            </w:pPr>
          </w:p>
        </w:tc>
        <w:tc>
          <w:tcPr>
            <w:tcW w:w="4678" w:type="dxa"/>
            <w:shd w:val="clear" w:color="auto" w:fill="auto"/>
          </w:tcPr>
          <w:p w:rsidR="00F90F63" w:rsidRPr="002F5D1E" w:rsidRDefault="00F90F63" w:rsidP="00F90F63">
            <w:pPr>
              <w:spacing w:after="0" w:line="240" w:lineRule="auto"/>
            </w:pPr>
          </w:p>
        </w:tc>
        <w:tc>
          <w:tcPr>
            <w:tcW w:w="1701" w:type="dxa"/>
            <w:shd w:val="clear" w:color="auto" w:fill="auto"/>
          </w:tcPr>
          <w:p w:rsidR="00F90F63" w:rsidRPr="002F5D1E" w:rsidRDefault="00F90F63" w:rsidP="00F90F63">
            <w:pPr>
              <w:spacing w:after="0" w:line="240" w:lineRule="auto"/>
              <w:rPr>
                <w:rFonts w:hint="eastAsia"/>
                <w:lang w:eastAsia="zh-CN"/>
              </w:rPr>
            </w:pPr>
            <w:r>
              <w:rPr>
                <w:lang w:eastAsia="zh-CN"/>
              </w:rPr>
              <w:t>Vodafone</w:t>
            </w:r>
          </w:p>
        </w:tc>
        <w:tc>
          <w:tcPr>
            <w:tcW w:w="3686" w:type="dxa"/>
          </w:tcPr>
          <w:p w:rsidR="00F90F63" w:rsidRPr="00E3399F" w:rsidRDefault="00F90F63" w:rsidP="00F90F63">
            <w:pPr>
              <w:numPr>
                <w:ilvl w:val="0"/>
                <w:numId w:val="17"/>
              </w:numPr>
              <w:spacing w:after="0" w:line="240" w:lineRule="auto"/>
              <w:rPr>
                <w:i/>
                <w:color w:val="FF0000"/>
              </w:rPr>
            </w:pPr>
            <w:r>
              <w:rPr>
                <w:i/>
                <w:color w:val="FF0000"/>
              </w:rPr>
              <w:t>not really needed, Q1.1 should be sufficient</w:t>
            </w:r>
          </w:p>
        </w:tc>
        <w:tc>
          <w:tcPr>
            <w:tcW w:w="3685" w:type="dxa"/>
            <w:shd w:val="clear" w:color="auto" w:fill="auto"/>
          </w:tcPr>
          <w:p w:rsidR="00F90F63" w:rsidRPr="002F5D1E" w:rsidRDefault="00F90F63" w:rsidP="00F90F63">
            <w:pPr>
              <w:spacing w:after="0" w:line="240" w:lineRule="auto"/>
              <w:rPr>
                <w:rFonts w:hint="eastAsia"/>
                <w:lang w:eastAsia="zh-CN"/>
              </w:rPr>
            </w:pPr>
            <w:r>
              <w:rPr>
                <w:lang w:eastAsia="zh-CN"/>
              </w:rPr>
              <w:t>If UE is informed that the DNS is for EC services, this should be enough.</w:t>
            </w:r>
          </w:p>
        </w:tc>
      </w:tr>
      <w:tr w:rsidR="00F90F63" w:rsidRPr="002F5D1E" w:rsidTr="00083DCF">
        <w:tc>
          <w:tcPr>
            <w:tcW w:w="675" w:type="dxa"/>
            <w:shd w:val="clear" w:color="auto" w:fill="auto"/>
          </w:tcPr>
          <w:p w:rsidR="00F90F63" w:rsidRDefault="00F90F63" w:rsidP="00F90F63">
            <w:pPr>
              <w:spacing w:after="0" w:line="240" w:lineRule="auto"/>
              <w:rPr>
                <w:lang w:eastAsia="zh-CN"/>
              </w:rPr>
            </w:pPr>
          </w:p>
        </w:tc>
        <w:tc>
          <w:tcPr>
            <w:tcW w:w="4678" w:type="dxa"/>
            <w:shd w:val="clear" w:color="auto" w:fill="auto"/>
          </w:tcPr>
          <w:p w:rsidR="00F90F63" w:rsidRPr="00006A9D" w:rsidRDefault="00F90F63" w:rsidP="00F90F63">
            <w:pPr>
              <w:spacing w:after="0" w:line="240" w:lineRule="auto"/>
            </w:pPr>
          </w:p>
        </w:tc>
        <w:tc>
          <w:tcPr>
            <w:tcW w:w="1701" w:type="dxa"/>
            <w:shd w:val="clear" w:color="auto" w:fill="auto"/>
          </w:tcPr>
          <w:p w:rsidR="00F90F63" w:rsidRDefault="00F90F63" w:rsidP="00F90F63">
            <w:pPr>
              <w:spacing w:after="0" w:line="240" w:lineRule="auto"/>
              <w:rPr>
                <w:lang w:eastAsia="zh-CN"/>
              </w:rPr>
            </w:pPr>
            <w:r>
              <w:rPr>
                <w:lang w:eastAsia="zh-CN"/>
              </w:rPr>
              <w:t xml:space="preserve">Charter </w:t>
            </w:r>
          </w:p>
        </w:tc>
        <w:tc>
          <w:tcPr>
            <w:tcW w:w="3686" w:type="dxa"/>
          </w:tcPr>
          <w:p w:rsidR="00F90F63" w:rsidRDefault="00F90F63" w:rsidP="00F90F63">
            <w:pPr>
              <w:numPr>
                <w:ilvl w:val="0"/>
                <w:numId w:val="17"/>
              </w:numPr>
              <w:spacing w:after="0" w:line="240" w:lineRule="auto"/>
              <w:rPr>
                <w:i/>
                <w:color w:val="FF0000"/>
              </w:rPr>
            </w:pPr>
            <w:r>
              <w:rPr>
                <w:i/>
                <w:color w:val="FF0000"/>
              </w:rPr>
              <w:t>Yes</w:t>
            </w:r>
          </w:p>
        </w:tc>
        <w:tc>
          <w:tcPr>
            <w:tcW w:w="3685" w:type="dxa"/>
            <w:shd w:val="clear" w:color="auto" w:fill="auto"/>
          </w:tcPr>
          <w:p w:rsidR="00F90F63" w:rsidRDefault="00F90F63" w:rsidP="00F90F63">
            <w:pPr>
              <w:spacing w:after="0" w:line="240" w:lineRule="auto"/>
              <w:rPr>
                <w:lang w:eastAsia="zh-CN"/>
              </w:rPr>
            </w:pPr>
          </w:p>
        </w:tc>
      </w:tr>
      <w:tr w:rsidR="00241D2A" w:rsidRPr="002F5D1E" w:rsidTr="00083DCF">
        <w:tc>
          <w:tcPr>
            <w:tcW w:w="675" w:type="dxa"/>
            <w:shd w:val="clear" w:color="auto" w:fill="auto"/>
          </w:tcPr>
          <w:p w:rsidR="00241D2A" w:rsidRDefault="00241D2A" w:rsidP="00241D2A">
            <w:pPr>
              <w:spacing w:after="0" w:line="240" w:lineRule="auto"/>
              <w:rPr>
                <w:lang w:eastAsia="zh-CN"/>
              </w:rPr>
            </w:pPr>
          </w:p>
        </w:tc>
        <w:tc>
          <w:tcPr>
            <w:tcW w:w="4678" w:type="dxa"/>
            <w:shd w:val="clear" w:color="auto" w:fill="auto"/>
          </w:tcPr>
          <w:p w:rsidR="00241D2A" w:rsidRPr="00006A9D" w:rsidRDefault="00241D2A" w:rsidP="00241D2A">
            <w:pPr>
              <w:spacing w:after="0" w:line="240" w:lineRule="auto"/>
            </w:pPr>
          </w:p>
        </w:tc>
        <w:tc>
          <w:tcPr>
            <w:tcW w:w="1701" w:type="dxa"/>
            <w:shd w:val="clear" w:color="auto" w:fill="auto"/>
          </w:tcPr>
          <w:p w:rsidR="00241D2A" w:rsidRDefault="00241D2A" w:rsidP="00241D2A">
            <w:pPr>
              <w:spacing w:after="0" w:line="240" w:lineRule="auto"/>
              <w:rPr>
                <w:lang w:eastAsia="zh-CN"/>
              </w:rPr>
            </w:pPr>
            <w:r>
              <w:rPr>
                <w:lang w:eastAsia="zh-CN"/>
              </w:rPr>
              <w:t>Futurewei</w:t>
            </w:r>
          </w:p>
        </w:tc>
        <w:tc>
          <w:tcPr>
            <w:tcW w:w="3686" w:type="dxa"/>
          </w:tcPr>
          <w:p w:rsidR="00241D2A" w:rsidRDefault="00241D2A" w:rsidP="00241D2A">
            <w:pPr>
              <w:numPr>
                <w:ilvl w:val="0"/>
                <w:numId w:val="17"/>
              </w:numPr>
              <w:spacing w:after="0" w:line="240" w:lineRule="auto"/>
              <w:rPr>
                <w:i/>
                <w:color w:val="FF0000"/>
              </w:rPr>
            </w:pPr>
            <w:r>
              <w:rPr>
                <w:i/>
                <w:color w:val="FF0000"/>
              </w:rPr>
              <w:t>No</w:t>
            </w:r>
          </w:p>
        </w:tc>
        <w:tc>
          <w:tcPr>
            <w:tcW w:w="3685" w:type="dxa"/>
            <w:shd w:val="clear" w:color="auto" w:fill="auto"/>
          </w:tcPr>
          <w:p w:rsidR="00241D2A" w:rsidRDefault="00241D2A" w:rsidP="00241D2A">
            <w:pPr>
              <w:spacing w:after="0" w:line="240" w:lineRule="auto"/>
              <w:rPr>
                <w:lang w:eastAsia="zh-CN"/>
              </w:rPr>
            </w:pPr>
          </w:p>
        </w:tc>
      </w:tr>
      <w:tr w:rsidR="00241D2A" w:rsidRPr="002F5D1E" w:rsidTr="00083DCF">
        <w:tc>
          <w:tcPr>
            <w:tcW w:w="675" w:type="dxa"/>
            <w:shd w:val="clear" w:color="auto" w:fill="auto"/>
          </w:tcPr>
          <w:p w:rsidR="00241D2A" w:rsidRDefault="00241D2A" w:rsidP="00241D2A">
            <w:pPr>
              <w:spacing w:after="0" w:line="240" w:lineRule="auto"/>
              <w:rPr>
                <w:lang w:eastAsia="zh-CN"/>
              </w:rPr>
            </w:pPr>
          </w:p>
        </w:tc>
        <w:tc>
          <w:tcPr>
            <w:tcW w:w="4678" w:type="dxa"/>
            <w:shd w:val="clear" w:color="auto" w:fill="auto"/>
          </w:tcPr>
          <w:p w:rsidR="00241D2A" w:rsidRPr="00006A9D" w:rsidRDefault="00241D2A" w:rsidP="00241D2A">
            <w:pPr>
              <w:spacing w:after="0" w:line="240" w:lineRule="auto"/>
            </w:pPr>
          </w:p>
        </w:tc>
        <w:tc>
          <w:tcPr>
            <w:tcW w:w="1701" w:type="dxa"/>
            <w:shd w:val="clear" w:color="auto" w:fill="auto"/>
          </w:tcPr>
          <w:p w:rsidR="00241D2A" w:rsidRDefault="00D86F0D" w:rsidP="00241D2A">
            <w:pPr>
              <w:spacing w:after="0" w:line="240" w:lineRule="auto"/>
              <w:rPr>
                <w:lang w:eastAsia="zh-CN"/>
              </w:rPr>
            </w:pPr>
            <w:r>
              <w:rPr>
                <w:rFonts w:hint="eastAsia"/>
                <w:lang w:eastAsia="zh-CN"/>
              </w:rPr>
              <w:t>v</w:t>
            </w:r>
            <w:r>
              <w:rPr>
                <w:lang w:eastAsia="zh-CN"/>
              </w:rPr>
              <w:t>ivo</w:t>
            </w:r>
          </w:p>
        </w:tc>
        <w:tc>
          <w:tcPr>
            <w:tcW w:w="3686" w:type="dxa"/>
          </w:tcPr>
          <w:p w:rsidR="00241D2A" w:rsidRDefault="00D86F0D" w:rsidP="00241D2A">
            <w:pPr>
              <w:numPr>
                <w:ilvl w:val="0"/>
                <w:numId w:val="17"/>
              </w:numPr>
              <w:spacing w:after="0" w:line="240" w:lineRule="auto"/>
              <w:rPr>
                <w:i/>
                <w:color w:val="FF0000"/>
              </w:rPr>
            </w:pPr>
            <w:r>
              <w:rPr>
                <w:rFonts w:hint="eastAsia"/>
                <w:i/>
                <w:color w:val="FF0000"/>
                <w:lang w:eastAsia="zh-CN"/>
              </w:rPr>
              <w:t>N</w:t>
            </w:r>
            <w:r>
              <w:rPr>
                <w:i/>
                <w:color w:val="FF0000"/>
                <w:lang w:eastAsia="zh-CN"/>
              </w:rPr>
              <w:t>o</w:t>
            </w:r>
          </w:p>
        </w:tc>
        <w:tc>
          <w:tcPr>
            <w:tcW w:w="3685" w:type="dxa"/>
            <w:shd w:val="clear" w:color="auto" w:fill="auto"/>
          </w:tcPr>
          <w:p w:rsidR="00241D2A" w:rsidRDefault="00D86F0D" w:rsidP="00241D2A">
            <w:pPr>
              <w:spacing w:after="0" w:line="240" w:lineRule="auto"/>
              <w:rPr>
                <w:lang w:eastAsia="zh-CN"/>
              </w:rPr>
            </w:pPr>
            <w:r>
              <w:rPr>
                <w:rFonts w:hint="eastAsia"/>
                <w:lang w:eastAsia="zh-CN"/>
              </w:rPr>
              <w:t>W</w:t>
            </w:r>
            <w:r>
              <w:rPr>
                <w:lang w:eastAsia="zh-CN"/>
              </w:rPr>
              <w:t>hether and how the UE or application bypass the DNS configuration is totally the UE internal behavior and application’s strategy</w:t>
            </w:r>
            <w:r w:rsidR="006B4793">
              <w:rPr>
                <w:lang w:eastAsia="zh-CN"/>
              </w:rPr>
              <w:t>.</w:t>
            </w:r>
          </w:p>
        </w:tc>
      </w:tr>
      <w:tr w:rsidR="00241D2A" w:rsidRPr="002F5D1E" w:rsidTr="00083DCF">
        <w:tc>
          <w:tcPr>
            <w:tcW w:w="675" w:type="dxa"/>
            <w:shd w:val="clear" w:color="auto" w:fill="auto"/>
          </w:tcPr>
          <w:p w:rsidR="00241D2A" w:rsidRDefault="00241D2A" w:rsidP="00241D2A">
            <w:pPr>
              <w:spacing w:after="0" w:line="240" w:lineRule="auto"/>
              <w:rPr>
                <w:lang w:eastAsia="zh-CN"/>
              </w:rPr>
            </w:pPr>
          </w:p>
        </w:tc>
        <w:tc>
          <w:tcPr>
            <w:tcW w:w="4678" w:type="dxa"/>
            <w:shd w:val="clear" w:color="auto" w:fill="auto"/>
          </w:tcPr>
          <w:p w:rsidR="00241D2A" w:rsidRPr="00006A9D" w:rsidRDefault="00241D2A" w:rsidP="00241D2A">
            <w:pPr>
              <w:spacing w:after="0" w:line="240" w:lineRule="auto"/>
            </w:pPr>
          </w:p>
        </w:tc>
        <w:tc>
          <w:tcPr>
            <w:tcW w:w="1701" w:type="dxa"/>
            <w:shd w:val="clear" w:color="auto" w:fill="auto"/>
          </w:tcPr>
          <w:p w:rsidR="00241D2A" w:rsidRDefault="00054D87" w:rsidP="00241D2A">
            <w:pPr>
              <w:spacing w:after="0" w:line="240" w:lineRule="auto"/>
              <w:rPr>
                <w:lang w:eastAsia="zh-CN"/>
              </w:rPr>
            </w:pPr>
            <w:r w:rsidRPr="00054D87">
              <w:rPr>
                <w:lang w:eastAsia="zh-CN"/>
              </w:rPr>
              <w:t>Verizon</w:t>
            </w:r>
          </w:p>
        </w:tc>
        <w:tc>
          <w:tcPr>
            <w:tcW w:w="3686" w:type="dxa"/>
          </w:tcPr>
          <w:p w:rsidR="00241D2A" w:rsidRDefault="00054D87" w:rsidP="00241D2A">
            <w:pPr>
              <w:numPr>
                <w:ilvl w:val="0"/>
                <w:numId w:val="17"/>
              </w:numPr>
              <w:spacing w:after="0" w:line="240" w:lineRule="auto"/>
              <w:rPr>
                <w:i/>
                <w:color w:val="FF0000"/>
              </w:rPr>
            </w:pPr>
            <w:r>
              <w:rPr>
                <w:i/>
                <w:color w:val="FF0000"/>
              </w:rPr>
              <w:t>Yes</w:t>
            </w:r>
          </w:p>
        </w:tc>
        <w:tc>
          <w:tcPr>
            <w:tcW w:w="3685" w:type="dxa"/>
            <w:shd w:val="clear" w:color="auto" w:fill="auto"/>
          </w:tcPr>
          <w:p w:rsidR="00241D2A" w:rsidRDefault="00054D87" w:rsidP="00241D2A">
            <w:pPr>
              <w:spacing w:after="0" w:line="240" w:lineRule="auto"/>
              <w:rPr>
                <w:lang w:eastAsia="zh-CN"/>
              </w:rPr>
            </w:pPr>
            <w:r w:rsidRPr="00054D87">
              <w:rPr>
                <w:lang w:eastAsia="zh-CN"/>
              </w:rPr>
              <w:t>Even if the SMF informs the UE, there needs to be a mechanism where the HLOS maps the specific DNS configuration changes only to the EDGE specific App. IF the DNS configuration change is done via the PCO, the PDU sessions may carry multiple QoS Flows from different Apps, these changes disrupt the other .flows</w:t>
            </w:r>
          </w:p>
        </w:tc>
      </w:tr>
      <w:tr w:rsidR="001704DB" w:rsidRPr="002F5D1E" w:rsidTr="00083DCF">
        <w:tc>
          <w:tcPr>
            <w:tcW w:w="675" w:type="dxa"/>
            <w:shd w:val="clear" w:color="auto" w:fill="auto"/>
          </w:tcPr>
          <w:p w:rsidR="001704DB" w:rsidRDefault="001704DB" w:rsidP="00241D2A">
            <w:pPr>
              <w:spacing w:after="0" w:line="240" w:lineRule="auto"/>
              <w:rPr>
                <w:lang w:eastAsia="zh-CN"/>
              </w:rPr>
            </w:pPr>
          </w:p>
        </w:tc>
        <w:tc>
          <w:tcPr>
            <w:tcW w:w="4678" w:type="dxa"/>
            <w:shd w:val="clear" w:color="auto" w:fill="auto"/>
          </w:tcPr>
          <w:p w:rsidR="001704DB" w:rsidRPr="00006A9D" w:rsidRDefault="001704DB" w:rsidP="00241D2A">
            <w:pPr>
              <w:spacing w:after="0" w:line="240" w:lineRule="auto"/>
            </w:pPr>
          </w:p>
        </w:tc>
        <w:tc>
          <w:tcPr>
            <w:tcW w:w="1701" w:type="dxa"/>
            <w:shd w:val="clear" w:color="auto" w:fill="auto"/>
          </w:tcPr>
          <w:p w:rsidR="001704DB" w:rsidRPr="00054D87" w:rsidRDefault="001704DB" w:rsidP="00241D2A">
            <w:pPr>
              <w:spacing w:after="0" w:line="240" w:lineRule="auto"/>
              <w:rPr>
                <w:lang w:eastAsia="zh-CN"/>
              </w:rPr>
            </w:pPr>
            <w:r>
              <w:rPr>
                <w:lang w:eastAsia="zh-CN"/>
              </w:rPr>
              <w:t>Apple</w:t>
            </w:r>
          </w:p>
        </w:tc>
        <w:tc>
          <w:tcPr>
            <w:tcW w:w="3686" w:type="dxa"/>
          </w:tcPr>
          <w:p w:rsidR="001704DB" w:rsidRDefault="001704DB" w:rsidP="00241D2A">
            <w:pPr>
              <w:numPr>
                <w:ilvl w:val="0"/>
                <w:numId w:val="17"/>
              </w:numPr>
              <w:spacing w:after="0" w:line="240" w:lineRule="auto"/>
              <w:rPr>
                <w:i/>
                <w:color w:val="FF0000"/>
              </w:rPr>
            </w:pPr>
            <w:r>
              <w:rPr>
                <w:i/>
                <w:color w:val="FF0000"/>
              </w:rPr>
              <w:t>No</w:t>
            </w:r>
          </w:p>
        </w:tc>
        <w:tc>
          <w:tcPr>
            <w:tcW w:w="3685" w:type="dxa"/>
            <w:shd w:val="clear" w:color="auto" w:fill="auto"/>
          </w:tcPr>
          <w:p w:rsidR="001704DB" w:rsidRPr="00054D87" w:rsidRDefault="001704DB" w:rsidP="00241D2A">
            <w:pPr>
              <w:spacing w:after="0" w:line="240" w:lineRule="auto"/>
              <w:rPr>
                <w:lang w:eastAsia="zh-CN"/>
              </w:rPr>
            </w:pPr>
            <w:r>
              <w:rPr>
                <w:lang w:eastAsia="zh-CN"/>
              </w:rPr>
              <w:t>No, the option should be left to the UE OS / Application/user.</w:t>
            </w:r>
          </w:p>
        </w:tc>
      </w:tr>
      <w:tr w:rsidR="00A27488" w:rsidRPr="002F5D1E" w:rsidTr="00083DCF">
        <w:tc>
          <w:tcPr>
            <w:tcW w:w="675" w:type="dxa"/>
            <w:shd w:val="clear" w:color="auto" w:fill="auto"/>
          </w:tcPr>
          <w:p w:rsidR="00A27488" w:rsidRDefault="00A27488" w:rsidP="00241D2A">
            <w:pPr>
              <w:spacing w:after="0" w:line="240" w:lineRule="auto"/>
              <w:rPr>
                <w:lang w:eastAsia="zh-CN"/>
              </w:rPr>
            </w:pPr>
          </w:p>
        </w:tc>
        <w:tc>
          <w:tcPr>
            <w:tcW w:w="4678" w:type="dxa"/>
            <w:shd w:val="clear" w:color="auto" w:fill="auto"/>
          </w:tcPr>
          <w:p w:rsidR="00A27488" w:rsidRPr="00006A9D" w:rsidRDefault="00A27488" w:rsidP="00241D2A">
            <w:pPr>
              <w:spacing w:after="0" w:line="240" w:lineRule="auto"/>
            </w:pPr>
          </w:p>
        </w:tc>
        <w:tc>
          <w:tcPr>
            <w:tcW w:w="1701" w:type="dxa"/>
            <w:shd w:val="clear" w:color="auto" w:fill="auto"/>
          </w:tcPr>
          <w:p w:rsidR="00A27488" w:rsidRDefault="00A27488" w:rsidP="00241D2A">
            <w:pPr>
              <w:spacing w:after="0" w:line="240" w:lineRule="auto"/>
              <w:rPr>
                <w:lang w:eastAsia="zh-CN"/>
              </w:rPr>
            </w:pPr>
            <w:r>
              <w:rPr>
                <w:rFonts w:hint="eastAsia"/>
                <w:lang w:eastAsia="zh-CN"/>
              </w:rPr>
              <w:t>C</w:t>
            </w:r>
            <w:r>
              <w:rPr>
                <w:lang w:eastAsia="zh-CN"/>
              </w:rPr>
              <w:t>h</w:t>
            </w:r>
            <w:r>
              <w:rPr>
                <w:rFonts w:hint="eastAsia"/>
                <w:lang w:eastAsia="zh-CN"/>
              </w:rPr>
              <w:t>ina Mobile</w:t>
            </w:r>
          </w:p>
        </w:tc>
        <w:tc>
          <w:tcPr>
            <w:tcW w:w="3686" w:type="dxa"/>
          </w:tcPr>
          <w:p w:rsidR="00A27488" w:rsidRDefault="00A27488" w:rsidP="00241D2A">
            <w:pPr>
              <w:numPr>
                <w:ilvl w:val="0"/>
                <w:numId w:val="17"/>
              </w:numPr>
              <w:spacing w:after="0" w:line="240" w:lineRule="auto"/>
              <w:rPr>
                <w:i/>
                <w:color w:val="FF0000"/>
              </w:rPr>
            </w:pPr>
            <w:r>
              <w:rPr>
                <w:rFonts w:hint="eastAsia"/>
                <w:i/>
                <w:color w:val="FF0000"/>
                <w:lang w:eastAsia="zh-CN"/>
              </w:rPr>
              <w:t>Yes</w:t>
            </w:r>
          </w:p>
        </w:tc>
        <w:tc>
          <w:tcPr>
            <w:tcW w:w="3685" w:type="dxa"/>
            <w:shd w:val="clear" w:color="auto" w:fill="auto"/>
          </w:tcPr>
          <w:p w:rsidR="00A27488" w:rsidRDefault="002A65BF" w:rsidP="002A65BF">
            <w:pPr>
              <w:spacing w:after="0" w:line="240" w:lineRule="auto"/>
              <w:rPr>
                <w:lang w:eastAsia="zh-CN"/>
              </w:rPr>
            </w:pPr>
            <w:r>
              <w:rPr>
                <w:rFonts w:hint="eastAsia"/>
                <w:lang w:eastAsia="zh-CN"/>
              </w:rPr>
              <w:t>T</w:t>
            </w:r>
            <w:r>
              <w:rPr>
                <w:lang w:eastAsia="zh-CN"/>
              </w:rPr>
              <w:t>h</w:t>
            </w:r>
            <w:r>
              <w:rPr>
                <w:rFonts w:hint="eastAsia"/>
                <w:lang w:eastAsia="zh-CN"/>
              </w:rPr>
              <w:t xml:space="preserve">e PDU session can be established for specific </w:t>
            </w:r>
            <w:proofErr w:type="gramStart"/>
            <w:r>
              <w:rPr>
                <w:rFonts w:hint="eastAsia"/>
                <w:lang w:eastAsia="zh-CN"/>
              </w:rPr>
              <w:t>URSP(</w:t>
            </w:r>
            <w:proofErr w:type="gramEnd"/>
            <w:r>
              <w:rPr>
                <w:rFonts w:hint="eastAsia"/>
                <w:lang w:eastAsia="zh-CN"/>
              </w:rPr>
              <w:t>which may be intent for Edge Computing applications), so in this case enforcing UE to use the DNS configuration from 5GC is OK.</w:t>
            </w:r>
          </w:p>
        </w:tc>
      </w:tr>
    </w:tbl>
    <w:p w:rsidR="00714DA2" w:rsidRDefault="00714DA2" w:rsidP="00714DA2"/>
    <w:p w:rsidR="00F90F63" w:rsidRDefault="00F90F63" w:rsidP="00714DA2"/>
    <w:p w:rsidR="00714DA2" w:rsidRDefault="00714DA2" w:rsidP="00714DA2">
      <w:r>
        <w:t>2</w:t>
      </w:r>
      <w:r w:rsidRPr="00006A9D">
        <w:t xml:space="preserve">. </w:t>
      </w:r>
      <w:r w:rsidRPr="00714DA2">
        <w:t>If a UE bypasses the DNS server configured by SMF (i.e. the HLOS DNS setting is changed), then:</w:t>
      </w:r>
    </w:p>
    <w:p w:rsidR="005A4CA9" w:rsidRDefault="005A4CA9" w:rsidP="00714DA2"/>
    <w:p w:rsidR="005A4CA9" w:rsidRPr="00006A9D" w:rsidRDefault="005A4CA9" w:rsidP="00714DA2"/>
    <w:tbl>
      <w:tblPr>
        <w:tblpPr w:leftFromText="180" w:rightFromText="180" w:vertAnchor="text" w:horzAnchor="margin" w:tblpX="108" w:tblpY="141"/>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678"/>
        <w:gridCol w:w="1701"/>
        <w:gridCol w:w="3686"/>
        <w:gridCol w:w="3685"/>
      </w:tblGrid>
      <w:tr w:rsidR="00714DA2" w:rsidRPr="002F5D1E" w:rsidTr="00EA2909">
        <w:tc>
          <w:tcPr>
            <w:tcW w:w="675" w:type="dxa"/>
            <w:shd w:val="clear" w:color="auto" w:fill="auto"/>
          </w:tcPr>
          <w:p w:rsidR="00714DA2" w:rsidRPr="002F5D1E" w:rsidRDefault="00714DA2" w:rsidP="00633C2B">
            <w:pPr>
              <w:spacing w:after="0" w:line="240" w:lineRule="auto"/>
              <w:jc w:val="center"/>
              <w:rPr>
                <w:b/>
                <w:bCs/>
              </w:rPr>
            </w:pPr>
            <w:r>
              <w:rPr>
                <w:b/>
                <w:bCs/>
              </w:rPr>
              <w:t>Q</w:t>
            </w:r>
            <w:r w:rsidRPr="002F5D1E">
              <w:rPr>
                <w:b/>
                <w:bCs/>
              </w:rPr>
              <w:t>#</w:t>
            </w:r>
          </w:p>
        </w:tc>
        <w:tc>
          <w:tcPr>
            <w:tcW w:w="4678" w:type="dxa"/>
            <w:shd w:val="clear" w:color="auto" w:fill="auto"/>
          </w:tcPr>
          <w:p w:rsidR="00714DA2" w:rsidRPr="002F5D1E" w:rsidRDefault="00714DA2" w:rsidP="00633C2B">
            <w:pPr>
              <w:spacing w:after="0" w:line="240" w:lineRule="auto"/>
              <w:jc w:val="center"/>
              <w:rPr>
                <w:b/>
                <w:bCs/>
              </w:rPr>
            </w:pPr>
            <w:r>
              <w:rPr>
                <w:b/>
                <w:bCs/>
              </w:rPr>
              <w:t>Question</w:t>
            </w:r>
          </w:p>
        </w:tc>
        <w:tc>
          <w:tcPr>
            <w:tcW w:w="1701" w:type="dxa"/>
            <w:shd w:val="clear" w:color="auto" w:fill="auto"/>
          </w:tcPr>
          <w:p w:rsidR="00714DA2" w:rsidRPr="002F5D1E" w:rsidRDefault="00714DA2" w:rsidP="00633C2B">
            <w:pPr>
              <w:spacing w:after="0" w:line="240" w:lineRule="auto"/>
              <w:jc w:val="center"/>
              <w:rPr>
                <w:rFonts w:hint="eastAsia"/>
                <w:b/>
                <w:bCs/>
                <w:lang w:eastAsia="zh-CN"/>
              </w:rPr>
            </w:pPr>
            <w:r>
              <w:rPr>
                <w:rFonts w:hint="eastAsia"/>
                <w:b/>
                <w:bCs/>
                <w:lang w:eastAsia="zh-CN"/>
              </w:rPr>
              <w:t>C</w:t>
            </w:r>
            <w:r>
              <w:rPr>
                <w:b/>
                <w:bCs/>
                <w:lang w:eastAsia="zh-CN"/>
              </w:rPr>
              <w:t>ompany name</w:t>
            </w:r>
          </w:p>
        </w:tc>
        <w:tc>
          <w:tcPr>
            <w:tcW w:w="3686" w:type="dxa"/>
          </w:tcPr>
          <w:p w:rsidR="00714DA2" w:rsidRPr="002F5D1E" w:rsidRDefault="00714DA2" w:rsidP="00633C2B">
            <w:pPr>
              <w:spacing w:after="0" w:line="240" w:lineRule="auto"/>
              <w:jc w:val="center"/>
              <w:rPr>
                <w:rFonts w:hint="eastAsia"/>
                <w:b/>
                <w:bCs/>
                <w:lang w:eastAsia="zh-CN"/>
              </w:rPr>
            </w:pPr>
            <w:r>
              <w:rPr>
                <w:b/>
                <w:bCs/>
                <w:lang w:eastAsia="zh-CN"/>
              </w:rPr>
              <w:t>Answer</w:t>
            </w:r>
          </w:p>
        </w:tc>
        <w:tc>
          <w:tcPr>
            <w:tcW w:w="3685" w:type="dxa"/>
            <w:shd w:val="clear" w:color="auto" w:fill="auto"/>
          </w:tcPr>
          <w:p w:rsidR="00714DA2" w:rsidRPr="002F5D1E" w:rsidRDefault="00714DA2" w:rsidP="00633C2B">
            <w:pPr>
              <w:spacing w:after="0" w:line="240" w:lineRule="auto"/>
              <w:jc w:val="center"/>
              <w:rPr>
                <w:b/>
                <w:bCs/>
              </w:rPr>
            </w:pPr>
            <w:r w:rsidRPr="002F5D1E">
              <w:rPr>
                <w:b/>
                <w:bCs/>
              </w:rPr>
              <w:t>Comments</w:t>
            </w:r>
          </w:p>
        </w:tc>
      </w:tr>
      <w:tr w:rsidR="00714DA2" w:rsidRPr="002F5D1E" w:rsidTr="00EA2909">
        <w:tc>
          <w:tcPr>
            <w:tcW w:w="675" w:type="dxa"/>
            <w:shd w:val="clear" w:color="auto" w:fill="auto"/>
          </w:tcPr>
          <w:p w:rsidR="00714DA2" w:rsidRPr="002F5D1E" w:rsidRDefault="00EA2909" w:rsidP="00633C2B">
            <w:pPr>
              <w:spacing w:after="0" w:line="240" w:lineRule="auto"/>
              <w:rPr>
                <w:rFonts w:hint="eastAsia"/>
                <w:lang w:eastAsia="zh-CN"/>
              </w:rPr>
            </w:pPr>
            <w:r>
              <w:rPr>
                <w:lang w:eastAsia="zh-CN"/>
              </w:rPr>
              <w:lastRenderedPageBreak/>
              <w:t>Q</w:t>
            </w:r>
            <w:r w:rsidR="00714DA2">
              <w:rPr>
                <w:lang w:eastAsia="zh-CN"/>
              </w:rPr>
              <w:t>2</w:t>
            </w:r>
          </w:p>
        </w:tc>
        <w:tc>
          <w:tcPr>
            <w:tcW w:w="4678" w:type="dxa"/>
            <w:shd w:val="clear" w:color="auto" w:fill="auto"/>
          </w:tcPr>
          <w:p w:rsidR="00714DA2" w:rsidRPr="002F5D1E" w:rsidRDefault="00714DA2" w:rsidP="00633C2B">
            <w:pPr>
              <w:spacing w:after="0" w:line="240" w:lineRule="auto"/>
            </w:pPr>
            <w:proofErr w:type="gramStart"/>
            <w:r w:rsidRPr="00714DA2">
              <w:t>shall</w:t>
            </w:r>
            <w:proofErr w:type="gramEnd"/>
            <w:r w:rsidRPr="00714DA2">
              <w:t xml:space="preserve"> UE detect the bypassing?</w:t>
            </w:r>
          </w:p>
        </w:tc>
        <w:tc>
          <w:tcPr>
            <w:tcW w:w="1701" w:type="dxa"/>
            <w:shd w:val="clear" w:color="auto" w:fill="auto"/>
          </w:tcPr>
          <w:p w:rsidR="00714DA2" w:rsidRPr="002F5D1E" w:rsidRDefault="00E3399F" w:rsidP="00633C2B">
            <w:pPr>
              <w:spacing w:after="0" w:line="240" w:lineRule="auto"/>
              <w:rPr>
                <w:rFonts w:hint="eastAsia"/>
                <w:lang w:eastAsia="zh-CN"/>
              </w:rPr>
            </w:pPr>
            <w:r>
              <w:rPr>
                <w:lang w:eastAsia="zh-CN"/>
              </w:rPr>
              <w:t>AT&amp;T</w:t>
            </w:r>
          </w:p>
        </w:tc>
        <w:tc>
          <w:tcPr>
            <w:tcW w:w="3686" w:type="dxa"/>
          </w:tcPr>
          <w:p w:rsidR="00714DA2" w:rsidRPr="00006A9D" w:rsidRDefault="00714DA2" w:rsidP="00E3399F">
            <w:pPr>
              <w:spacing w:after="0" w:line="240" w:lineRule="auto"/>
              <w:rPr>
                <w:i/>
                <w:color w:val="FF0000"/>
              </w:rPr>
            </w:pPr>
          </w:p>
          <w:p w:rsidR="00714DA2" w:rsidRPr="000F3CCD" w:rsidRDefault="00714DA2" w:rsidP="000F3CCD">
            <w:pPr>
              <w:numPr>
                <w:ilvl w:val="0"/>
                <w:numId w:val="17"/>
              </w:numPr>
              <w:spacing w:after="0" w:line="240" w:lineRule="auto"/>
              <w:rPr>
                <w:i/>
                <w:color w:val="FF0000"/>
              </w:rPr>
            </w:pPr>
            <w:proofErr w:type="gramStart"/>
            <w:r w:rsidRPr="00006A9D">
              <w:rPr>
                <w:i/>
                <w:color w:val="FF0000"/>
              </w:rPr>
              <w:t>yes</w:t>
            </w:r>
            <w:proofErr w:type="gramEnd"/>
            <w:r w:rsidRPr="00006A9D">
              <w:rPr>
                <w:i/>
                <w:color w:val="FF0000"/>
              </w:rPr>
              <w:t xml:space="preserve">, </w:t>
            </w:r>
            <w:r w:rsidR="00E77202">
              <w:rPr>
                <w:i/>
                <w:color w:val="FF0000"/>
              </w:rPr>
              <w:t>if</w:t>
            </w:r>
            <w:r w:rsidR="00E77202" w:rsidRPr="000F3CCD">
              <w:rPr>
                <w:i/>
                <w:color w:val="FF0000"/>
              </w:rPr>
              <w:t xml:space="preserve"> </w:t>
            </w:r>
            <w:r w:rsidR="000F3CCD" w:rsidRPr="000F3CCD">
              <w:rPr>
                <w:i/>
                <w:color w:val="FF0000"/>
              </w:rPr>
              <w:t>UE has the capability?</w:t>
            </w:r>
          </w:p>
          <w:p w:rsidR="00714DA2" w:rsidRPr="00006A9D" w:rsidRDefault="00714DA2" w:rsidP="00E3399F">
            <w:pPr>
              <w:spacing w:after="0" w:line="240" w:lineRule="auto"/>
              <w:rPr>
                <w:i/>
                <w:color w:val="FF0000"/>
              </w:rPr>
            </w:pPr>
          </w:p>
        </w:tc>
        <w:tc>
          <w:tcPr>
            <w:tcW w:w="3685" w:type="dxa"/>
            <w:shd w:val="clear" w:color="auto" w:fill="auto"/>
          </w:tcPr>
          <w:p w:rsidR="00714DA2" w:rsidRPr="002F5D1E" w:rsidRDefault="00D3529B" w:rsidP="00633C2B">
            <w:pPr>
              <w:spacing w:after="0" w:line="240" w:lineRule="auto"/>
            </w:pPr>
            <w:r>
              <w:t>“</w:t>
            </w:r>
            <w:proofErr w:type="gramStart"/>
            <w:r>
              <w:t>no</w:t>
            </w:r>
            <w:proofErr w:type="gramEnd"/>
            <w:r>
              <w:t>” acceptable if</w:t>
            </w:r>
            <w:r w:rsidR="00EF6C99">
              <w:t xml:space="preserve"> functionality in</w:t>
            </w:r>
            <w:r>
              <w:t xml:space="preserve"> comments </w:t>
            </w:r>
            <w:r w:rsidR="00EF6C99">
              <w:t>of</w:t>
            </w:r>
            <w:r>
              <w:t xml:space="preserve"> Q1.1 and Q1.2 can somehow be specified or enforced in the UE.</w:t>
            </w:r>
          </w:p>
        </w:tc>
      </w:tr>
      <w:tr w:rsidR="008B04B7" w:rsidRPr="002F5D1E" w:rsidTr="00EA2909">
        <w:tc>
          <w:tcPr>
            <w:tcW w:w="675" w:type="dxa"/>
            <w:shd w:val="clear" w:color="auto" w:fill="auto"/>
          </w:tcPr>
          <w:p w:rsidR="008B04B7" w:rsidRDefault="008B04B7" w:rsidP="008B04B7">
            <w:pPr>
              <w:spacing w:after="0" w:line="240" w:lineRule="auto"/>
              <w:rPr>
                <w:lang w:eastAsia="zh-CN"/>
              </w:rPr>
            </w:pPr>
          </w:p>
        </w:tc>
        <w:tc>
          <w:tcPr>
            <w:tcW w:w="4678" w:type="dxa"/>
            <w:shd w:val="clear" w:color="auto" w:fill="auto"/>
          </w:tcPr>
          <w:p w:rsidR="008B04B7" w:rsidRPr="00714DA2" w:rsidRDefault="008B04B7" w:rsidP="008B04B7">
            <w:pPr>
              <w:spacing w:after="0" w:line="240" w:lineRule="auto"/>
            </w:pPr>
          </w:p>
        </w:tc>
        <w:tc>
          <w:tcPr>
            <w:tcW w:w="1701" w:type="dxa"/>
            <w:shd w:val="clear" w:color="auto" w:fill="auto"/>
          </w:tcPr>
          <w:p w:rsidR="008B04B7" w:rsidRDefault="008B04B7" w:rsidP="008B04B7">
            <w:pPr>
              <w:spacing w:after="0" w:line="240" w:lineRule="auto"/>
              <w:rPr>
                <w:lang w:eastAsia="zh-CN"/>
              </w:rPr>
            </w:pPr>
            <w:r>
              <w:rPr>
                <w:lang w:eastAsia="zh-CN"/>
              </w:rPr>
              <w:t>NTT DOCOMO</w:t>
            </w:r>
          </w:p>
        </w:tc>
        <w:tc>
          <w:tcPr>
            <w:tcW w:w="3686" w:type="dxa"/>
          </w:tcPr>
          <w:p w:rsidR="008B04B7" w:rsidRPr="00006A9D" w:rsidRDefault="008B04B7" w:rsidP="008B04B7">
            <w:pPr>
              <w:numPr>
                <w:ilvl w:val="0"/>
                <w:numId w:val="17"/>
              </w:numPr>
              <w:spacing w:after="0" w:line="240" w:lineRule="auto"/>
              <w:rPr>
                <w:i/>
                <w:color w:val="FF0000"/>
              </w:rPr>
            </w:pPr>
            <w:r w:rsidRPr="00006A9D">
              <w:rPr>
                <w:i/>
                <w:color w:val="FF0000"/>
              </w:rPr>
              <w:t xml:space="preserve">yes, </w:t>
            </w:r>
            <w:r>
              <w:rPr>
                <w:i/>
                <w:color w:val="FF0000"/>
              </w:rPr>
              <w:t>if</w:t>
            </w:r>
            <w:r w:rsidRPr="000F3CCD">
              <w:rPr>
                <w:i/>
                <w:color w:val="FF0000"/>
              </w:rPr>
              <w:t xml:space="preserve"> </w:t>
            </w:r>
            <w:r>
              <w:rPr>
                <w:i/>
                <w:color w:val="FF0000"/>
              </w:rPr>
              <w:t>OS/App</w:t>
            </w:r>
            <w:r w:rsidRPr="000F3CCD">
              <w:rPr>
                <w:i/>
                <w:color w:val="FF0000"/>
              </w:rPr>
              <w:t xml:space="preserve"> </w:t>
            </w:r>
            <w:r>
              <w:rPr>
                <w:i/>
                <w:color w:val="FF0000"/>
              </w:rPr>
              <w:t>can use the information</w:t>
            </w:r>
          </w:p>
        </w:tc>
        <w:tc>
          <w:tcPr>
            <w:tcW w:w="3685" w:type="dxa"/>
            <w:shd w:val="clear" w:color="auto" w:fill="auto"/>
          </w:tcPr>
          <w:p w:rsidR="008B04B7" w:rsidRDefault="008B04B7" w:rsidP="008B04B7">
            <w:pPr>
              <w:spacing w:after="0" w:line="240" w:lineRule="auto"/>
            </w:pPr>
            <w:r>
              <w:t xml:space="preserve">This could be considered, but the consequent action should be to notify the user or app that this may result in degraded performance. </w:t>
            </w:r>
          </w:p>
        </w:tc>
      </w:tr>
      <w:tr w:rsidR="001452D7" w:rsidRPr="002F5D1E" w:rsidTr="00EA2909">
        <w:tc>
          <w:tcPr>
            <w:tcW w:w="675" w:type="dxa"/>
            <w:shd w:val="clear" w:color="auto" w:fill="auto"/>
          </w:tcPr>
          <w:p w:rsidR="001452D7" w:rsidRDefault="001452D7" w:rsidP="008B04B7">
            <w:pPr>
              <w:spacing w:after="0" w:line="240" w:lineRule="auto"/>
              <w:rPr>
                <w:lang w:eastAsia="zh-CN"/>
              </w:rPr>
            </w:pPr>
          </w:p>
        </w:tc>
        <w:tc>
          <w:tcPr>
            <w:tcW w:w="4678" w:type="dxa"/>
            <w:shd w:val="clear" w:color="auto" w:fill="auto"/>
          </w:tcPr>
          <w:p w:rsidR="001452D7" w:rsidRPr="00714DA2" w:rsidRDefault="001452D7" w:rsidP="008B04B7">
            <w:pPr>
              <w:spacing w:after="0" w:line="240" w:lineRule="auto"/>
            </w:pPr>
          </w:p>
        </w:tc>
        <w:tc>
          <w:tcPr>
            <w:tcW w:w="1701" w:type="dxa"/>
            <w:shd w:val="clear" w:color="auto" w:fill="auto"/>
          </w:tcPr>
          <w:p w:rsidR="001452D7" w:rsidRDefault="001452D7" w:rsidP="008B04B7">
            <w:pPr>
              <w:spacing w:after="0" w:line="240" w:lineRule="auto"/>
              <w:rPr>
                <w:lang w:eastAsia="zh-CN"/>
              </w:rPr>
            </w:pPr>
            <w:r>
              <w:rPr>
                <w:lang w:eastAsia="zh-CN"/>
              </w:rPr>
              <w:t>Qualcomm</w:t>
            </w:r>
          </w:p>
        </w:tc>
        <w:tc>
          <w:tcPr>
            <w:tcW w:w="3686" w:type="dxa"/>
          </w:tcPr>
          <w:p w:rsidR="001452D7" w:rsidRPr="00006A9D" w:rsidRDefault="001452D7" w:rsidP="008B04B7">
            <w:pPr>
              <w:numPr>
                <w:ilvl w:val="0"/>
                <w:numId w:val="17"/>
              </w:numPr>
              <w:spacing w:after="0" w:line="240" w:lineRule="auto"/>
              <w:rPr>
                <w:i/>
                <w:color w:val="FF0000"/>
              </w:rPr>
            </w:pPr>
            <w:r>
              <w:rPr>
                <w:i/>
                <w:color w:val="FF0000"/>
              </w:rPr>
              <w:t>yes, if UE has the capability</w:t>
            </w:r>
          </w:p>
        </w:tc>
        <w:tc>
          <w:tcPr>
            <w:tcW w:w="3685" w:type="dxa"/>
            <w:shd w:val="clear" w:color="auto" w:fill="auto"/>
          </w:tcPr>
          <w:p w:rsidR="001452D7" w:rsidRDefault="001452D7" w:rsidP="008B04B7">
            <w:pPr>
              <w:spacing w:after="0" w:line="240" w:lineRule="auto"/>
            </w:pPr>
          </w:p>
        </w:tc>
      </w:tr>
      <w:tr w:rsidR="00F90F63" w:rsidTr="009A31E8">
        <w:tc>
          <w:tcPr>
            <w:tcW w:w="675" w:type="dxa"/>
            <w:shd w:val="clear" w:color="auto" w:fill="auto"/>
          </w:tcPr>
          <w:p w:rsidR="00F90F63" w:rsidRDefault="00F90F63" w:rsidP="00F90F63">
            <w:pPr>
              <w:spacing w:after="0" w:line="240" w:lineRule="auto"/>
              <w:rPr>
                <w:lang w:eastAsia="zh-CN"/>
              </w:rPr>
            </w:pPr>
          </w:p>
        </w:tc>
        <w:tc>
          <w:tcPr>
            <w:tcW w:w="4678" w:type="dxa"/>
            <w:shd w:val="clear" w:color="auto" w:fill="auto"/>
          </w:tcPr>
          <w:p w:rsidR="00F90F63" w:rsidRPr="00714DA2" w:rsidRDefault="00F90F63" w:rsidP="00F90F63">
            <w:pPr>
              <w:spacing w:after="0" w:line="240" w:lineRule="auto"/>
            </w:pPr>
          </w:p>
        </w:tc>
        <w:tc>
          <w:tcPr>
            <w:tcW w:w="1701" w:type="dxa"/>
            <w:shd w:val="clear" w:color="auto" w:fill="auto"/>
          </w:tcPr>
          <w:p w:rsidR="00F90F63" w:rsidRDefault="00F90F63" w:rsidP="00F90F63">
            <w:pPr>
              <w:spacing w:after="0" w:line="240" w:lineRule="auto"/>
              <w:rPr>
                <w:lang w:eastAsia="zh-CN"/>
              </w:rPr>
            </w:pPr>
            <w:r>
              <w:rPr>
                <w:lang w:eastAsia="zh-CN"/>
              </w:rPr>
              <w:t>Nokia</w:t>
            </w:r>
          </w:p>
        </w:tc>
        <w:tc>
          <w:tcPr>
            <w:tcW w:w="3686" w:type="dxa"/>
          </w:tcPr>
          <w:p w:rsidR="00F90F63" w:rsidRPr="00006A9D" w:rsidRDefault="00F90F63" w:rsidP="00F90F63">
            <w:pPr>
              <w:spacing w:after="0" w:line="240" w:lineRule="auto"/>
              <w:rPr>
                <w:i/>
                <w:color w:val="FF0000"/>
              </w:rPr>
            </w:pPr>
            <w:r>
              <w:rPr>
                <w:i/>
                <w:color w:val="FF0000"/>
              </w:rPr>
              <w:t>NO</w:t>
            </w:r>
          </w:p>
        </w:tc>
        <w:tc>
          <w:tcPr>
            <w:tcW w:w="3685" w:type="dxa"/>
            <w:shd w:val="clear" w:color="auto" w:fill="auto"/>
          </w:tcPr>
          <w:p w:rsidR="00F90F63" w:rsidRDefault="00F90F63" w:rsidP="00F90F63">
            <w:pPr>
              <w:spacing w:after="0" w:line="240" w:lineRule="auto"/>
            </w:pPr>
            <w:r>
              <w:t>MUCH b</w:t>
            </w:r>
            <w:r w:rsidRPr="00BA7AF1">
              <w:t>etter to have</w:t>
            </w:r>
            <w:r>
              <w:t xml:space="preserve"> network detection (</w:t>
            </w:r>
            <w:r w:rsidRPr="00713D11">
              <w:rPr>
                <w:u w:val="single"/>
              </w:rPr>
              <w:t>this works on any UE</w:t>
            </w:r>
            <w:r>
              <w:t>) and then no need for UE to</w:t>
            </w:r>
            <w:r w:rsidRPr="000F3CCD">
              <w:t xml:space="preserve"> inform 5GC of the bypassing</w:t>
            </w:r>
          </w:p>
        </w:tc>
      </w:tr>
      <w:tr w:rsidR="00043874" w:rsidRPr="002F5D1E" w:rsidTr="00EA2909">
        <w:tc>
          <w:tcPr>
            <w:tcW w:w="675" w:type="dxa"/>
            <w:shd w:val="clear" w:color="auto" w:fill="auto"/>
          </w:tcPr>
          <w:p w:rsidR="00043874" w:rsidRDefault="00043874" w:rsidP="00633C2B">
            <w:pPr>
              <w:spacing w:after="0" w:line="240" w:lineRule="auto"/>
              <w:rPr>
                <w:lang w:eastAsia="zh-CN"/>
              </w:rPr>
            </w:pPr>
          </w:p>
        </w:tc>
        <w:tc>
          <w:tcPr>
            <w:tcW w:w="4678" w:type="dxa"/>
            <w:shd w:val="clear" w:color="auto" w:fill="auto"/>
          </w:tcPr>
          <w:p w:rsidR="00043874" w:rsidRPr="000F3CCD" w:rsidRDefault="00043874" w:rsidP="00633C2B">
            <w:pPr>
              <w:spacing w:after="0" w:line="240" w:lineRule="auto"/>
            </w:pPr>
          </w:p>
        </w:tc>
        <w:tc>
          <w:tcPr>
            <w:tcW w:w="1701" w:type="dxa"/>
            <w:shd w:val="clear" w:color="auto" w:fill="auto"/>
          </w:tcPr>
          <w:p w:rsidR="00043874" w:rsidRDefault="00043874" w:rsidP="00633C2B">
            <w:pPr>
              <w:spacing w:after="0" w:line="240" w:lineRule="auto"/>
              <w:rPr>
                <w:lang w:eastAsia="zh-CN"/>
              </w:rPr>
            </w:pPr>
            <w:r>
              <w:rPr>
                <w:lang w:eastAsia="zh-CN"/>
              </w:rPr>
              <w:t>Sony</w:t>
            </w:r>
          </w:p>
        </w:tc>
        <w:tc>
          <w:tcPr>
            <w:tcW w:w="3686" w:type="dxa"/>
          </w:tcPr>
          <w:p w:rsidR="00043874" w:rsidRPr="00006A9D" w:rsidRDefault="00043874" w:rsidP="00043874">
            <w:pPr>
              <w:numPr>
                <w:ilvl w:val="0"/>
                <w:numId w:val="20"/>
              </w:numPr>
              <w:spacing w:after="0" w:line="240" w:lineRule="auto"/>
              <w:rPr>
                <w:i/>
                <w:color w:val="FF0000"/>
              </w:rPr>
            </w:pPr>
            <w:r>
              <w:rPr>
                <w:i/>
                <w:color w:val="FF0000"/>
              </w:rPr>
              <w:t>No, as long as Q1.1 is supported</w:t>
            </w:r>
          </w:p>
        </w:tc>
        <w:tc>
          <w:tcPr>
            <w:tcW w:w="3685" w:type="dxa"/>
            <w:shd w:val="clear" w:color="auto" w:fill="auto"/>
          </w:tcPr>
          <w:p w:rsidR="00043874" w:rsidRDefault="00043874" w:rsidP="00633C2B">
            <w:pPr>
              <w:spacing w:after="0" w:line="240" w:lineRule="auto"/>
            </w:pPr>
            <w:r>
              <w:t xml:space="preserve">An Edge aware application in the UE </w:t>
            </w:r>
            <w:r w:rsidR="00AD6425">
              <w:t xml:space="preserve">need to </w:t>
            </w:r>
            <w:r>
              <w:t>use the expected DNS configuration</w:t>
            </w:r>
          </w:p>
        </w:tc>
      </w:tr>
      <w:tr w:rsidR="00193492" w:rsidRPr="002F5D1E" w:rsidTr="00EA2909">
        <w:tc>
          <w:tcPr>
            <w:tcW w:w="675" w:type="dxa"/>
            <w:shd w:val="clear" w:color="auto" w:fill="auto"/>
          </w:tcPr>
          <w:p w:rsidR="00193492" w:rsidRDefault="00193492" w:rsidP="00633C2B">
            <w:pPr>
              <w:spacing w:after="0" w:line="240" w:lineRule="auto"/>
              <w:rPr>
                <w:lang w:eastAsia="zh-CN"/>
              </w:rPr>
            </w:pPr>
          </w:p>
        </w:tc>
        <w:tc>
          <w:tcPr>
            <w:tcW w:w="4678" w:type="dxa"/>
            <w:shd w:val="clear" w:color="auto" w:fill="auto"/>
          </w:tcPr>
          <w:p w:rsidR="00193492" w:rsidRPr="000F3CCD" w:rsidRDefault="00193492" w:rsidP="00633C2B">
            <w:pPr>
              <w:spacing w:after="0" w:line="240" w:lineRule="auto"/>
            </w:pPr>
          </w:p>
        </w:tc>
        <w:tc>
          <w:tcPr>
            <w:tcW w:w="1701" w:type="dxa"/>
            <w:shd w:val="clear" w:color="auto" w:fill="auto"/>
          </w:tcPr>
          <w:p w:rsidR="00193492" w:rsidRDefault="00193492" w:rsidP="00633C2B">
            <w:pPr>
              <w:spacing w:after="0" w:line="240" w:lineRule="auto"/>
              <w:rPr>
                <w:lang w:eastAsia="zh-CN"/>
              </w:rPr>
            </w:pPr>
            <w:r>
              <w:rPr>
                <w:lang w:eastAsia="zh-CN"/>
              </w:rPr>
              <w:t>Vodafone</w:t>
            </w:r>
          </w:p>
        </w:tc>
        <w:tc>
          <w:tcPr>
            <w:tcW w:w="3686" w:type="dxa"/>
          </w:tcPr>
          <w:p w:rsidR="00193492" w:rsidRDefault="00193492" w:rsidP="00043874">
            <w:pPr>
              <w:numPr>
                <w:ilvl w:val="0"/>
                <w:numId w:val="20"/>
              </w:numPr>
              <w:spacing w:after="0" w:line="240" w:lineRule="auto"/>
              <w:rPr>
                <w:i/>
                <w:color w:val="FF0000"/>
              </w:rPr>
            </w:pPr>
            <w:r>
              <w:rPr>
                <w:i/>
                <w:color w:val="FF0000"/>
              </w:rPr>
              <w:t>Yes, if the UE has the capability</w:t>
            </w:r>
          </w:p>
        </w:tc>
        <w:tc>
          <w:tcPr>
            <w:tcW w:w="3685" w:type="dxa"/>
            <w:shd w:val="clear" w:color="auto" w:fill="auto"/>
          </w:tcPr>
          <w:p w:rsidR="00193492" w:rsidRDefault="00193492" w:rsidP="00633C2B">
            <w:pPr>
              <w:spacing w:after="0" w:line="240" w:lineRule="auto"/>
            </w:pPr>
            <w:r>
              <w:t>The important point here is *how* the lower layer in the UE is to detect it</w:t>
            </w:r>
          </w:p>
        </w:tc>
      </w:tr>
      <w:tr w:rsidR="00083DCF" w:rsidRPr="002F5D1E" w:rsidTr="00EA2909">
        <w:tc>
          <w:tcPr>
            <w:tcW w:w="675" w:type="dxa"/>
            <w:shd w:val="clear" w:color="auto" w:fill="auto"/>
          </w:tcPr>
          <w:p w:rsidR="00083DCF" w:rsidRDefault="00083DCF" w:rsidP="00633C2B">
            <w:pPr>
              <w:spacing w:after="0" w:line="240" w:lineRule="auto"/>
              <w:rPr>
                <w:lang w:eastAsia="zh-CN"/>
              </w:rPr>
            </w:pPr>
          </w:p>
        </w:tc>
        <w:tc>
          <w:tcPr>
            <w:tcW w:w="4678" w:type="dxa"/>
            <w:shd w:val="clear" w:color="auto" w:fill="auto"/>
          </w:tcPr>
          <w:p w:rsidR="00083DCF" w:rsidRPr="000F3CCD" w:rsidRDefault="00083DCF" w:rsidP="00633C2B">
            <w:pPr>
              <w:spacing w:after="0" w:line="240" w:lineRule="auto"/>
            </w:pPr>
          </w:p>
        </w:tc>
        <w:tc>
          <w:tcPr>
            <w:tcW w:w="1701" w:type="dxa"/>
            <w:shd w:val="clear" w:color="auto" w:fill="auto"/>
          </w:tcPr>
          <w:p w:rsidR="00083DCF" w:rsidRDefault="00083DCF" w:rsidP="00633C2B">
            <w:pPr>
              <w:spacing w:after="0" w:line="240" w:lineRule="auto"/>
              <w:rPr>
                <w:lang w:eastAsia="zh-CN"/>
              </w:rPr>
            </w:pPr>
            <w:r>
              <w:rPr>
                <w:lang w:eastAsia="zh-CN"/>
              </w:rPr>
              <w:t xml:space="preserve">Charter </w:t>
            </w:r>
          </w:p>
        </w:tc>
        <w:tc>
          <w:tcPr>
            <w:tcW w:w="3686" w:type="dxa"/>
          </w:tcPr>
          <w:p w:rsidR="00083DCF" w:rsidRDefault="00083DCF" w:rsidP="00043874">
            <w:pPr>
              <w:numPr>
                <w:ilvl w:val="0"/>
                <w:numId w:val="20"/>
              </w:numPr>
              <w:spacing w:after="0" w:line="240" w:lineRule="auto"/>
              <w:rPr>
                <w:i/>
                <w:color w:val="FF0000"/>
              </w:rPr>
            </w:pPr>
            <w:r>
              <w:rPr>
                <w:i/>
                <w:color w:val="FF0000"/>
              </w:rPr>
              <w:t>NO</w:t>
            </w:r>
          </w:p>
        </w:tc>
        <w:tc>
          <w:tcPr>
            <w:tcW w:w="3685" w:type="dxa"/>
            <w:shd w:val="clear" w:color="auto" w:fill="auto"/>
          </w:tcPr>
          <w:p w:rsidR="00083DCF" w:rsidRDefault="00083DCF" w:rsidP="00633C2B">
            <w:pPr>
              <w:spacing w:after="0" w:line="240" w:lineRule="auto"/>
            </w:pPr>
            <w:r>
              <w:t xml:space="preserve">Network should detect and mitigate </w:t>
            </w:r>
          </w:p>
        </w:tc>
      </w:tr>
      <w:tr w:rsidR="0066525A" w:rsidRPr="002F5D1E" w:rsidTr="00EA2909">
        <w:tc>
          <w:tcPr>
            <w:tcW w:w="675" w:type="dxa"/>
            <w:shd w:val="clear" w:color="auto" w:fill="auto"/>
          </w:tcPr>
          <w:p w:rsidR="0066525A" w:rsidRDefault="0066525A" w:rsidP="0066525A">
            <w:pPr>
              <w:spacing w:after="0" w:line="240" w:lineRule="auto"/>
              <w:rPr>
                <w:lang w:eastAsia="zh-CN"/>
              </w:rPr>
            </w:pPr>
          </w:p>
        </w:tc>
        <w:tc>
          <w:tcPr>
            <w:tcW w:w="4678" w:type="dxa"/>
            <w:shd w:val="clear" w:color="auto" w:fill="auto"/>
          </w:tcPr>
          <w:p w:rsidR="0066525A" w:rsidRPr="000F3CCD" w:rsidRDefault="0066525A" w:rsidP="0066525A">
            <w:pPr>
              <w:spacing w:after="0" w:line="240" w:lineRule="auto"/>
            </w:pPr>
          </w:p>
        </w:tc>
        <w:tc>
          <w:tcPr>
            <w:tcW w:w="1701" w:type="dxa"/>
            <w:shd w:val="clear" w:color="auto" w:fill="auto"/>
          </w:tcPr>
          <w:p w:rsidR="0066525A" w:rsidRDefault="0066525A" w:rsidP="0066525A">
            <w:pPr>
              <w:spacing w:after="0" w:line="240" w:lineRule="auto"/>
              <w:rPr>
                <w:lang w:eastAsia="zh-CN"/>
              </w:rPr>
            </w:pPr>
            <w:r>
              <w:rPr>
                <w:lang w:eastAsia="zh-CN"/>
              </w:rPr>
              <w:t>Futurewei</w:t>
            </w:r>
          </w:p>
        </w:tc>
        <w:tc>
          <w:tcPr>
            <w:tcW w:w="3686" w:type="dxa"/>
          </w:tcPr>
          <w:p w:rsidR="0066525A" w:rsidRDefault="0066525A" w:rsidP="0066525A">
            <w:pPr>
              <w:numPr>
                <w:ilvl w:val="0"/>
                <w:numId w:val="20"/>
              </w:numPr>
              <w:spacing w:after="0" w:line="240" w:lineRule="auto"/>
              <w:rPr>
                <w:i/>
                <w:color w:val="FF0000"/>
              </w:rPr>
            </w:pPr>
            <w:r>
              <w:rPr>
                <w:i/>
                <w:color w:val="FF0000"/>
              </w:rPr>
              <w:t>No</w:t>
            </w:r>
          </w:p>
        </w:tc>
        <w:tc>
          <w:tcPr>
            <w:tcW w:w="3685" w:type="dxa"/>
            <w:shd w:val="clear" w:color="auto" w:fill="auto"/>
          </w:tcPr>
          <w:p w:rsidR="0066525A" w:rsidRDefault="0066525A" w:rsidP="0066525A">
            <w:pPr>
              <w:spacing w:after="0" w:line="240" w:lineRule="auto"/>
            </w:pPr>
            <w:r>
              <w:t>If DNS configuration is bypassed, the user is consciously making such changes and that it may not get optimal service.</w:t>
            </w:r>
          </w:p>
        </w:tc>
      </w:tr>
      <w:tr w:rsidR="005A4CA9" w:rsidRPr="002F5D1E" w:rsidTr="00EA2909">
        <w:tc>
          <w:tcPr>
            <w:tcW w:w="675" w:type="dxa"/>
            <w:shd w:val="clear" w:color="auto" w:fill="auto"/>
          </w:tcPr>
          <w:p w:rsidR="005A4CA9" w:rsidRDefault="005A4CA9" w:rsidP="0066525A">
            <w:pPr>
              <w:spacing w:after="0" w:line="240" w:lineRule="auto"/>
              <w:rPr>
                <w:lang w:eastAsia="zh-CN"/>
              </w:rPr>
            </w:pPr>
          </w:p>
        </w:tc>
        <w:tc>
          <w:tcPr>
            <w:tcW w:w="4678" w:type="dxa"/>
            <w:shd w:val="clear" w:color="auto" w:fill="auto"/>
          </w:tcPr>
          <w:p w:rsidR="005A4CA9" w:rsidRPr="000F3CCD" w:rsidRDefault="005A4CA9" w:rsidP="0066525A">
            <w:pPr>
              <w:spacing w:after="0" w:line="240" w:lineRule="auto"/>
            </w:pPr>
          </w:p>
        </w:tc>
        <w:tc>
          <w:tcPr>
            <w:tcW w:w="1701" w:type="dxa"/>
            <w:shd w:val="clear" w:color="auto" w:fill="auto"/>
          </w:tcPr>
          <w:p w:rsidR="005A4CA9" w:rsidRDefault="005A4CA9" w:rsidP="0066525A">
            <w:pPr>
              <w:spacing w:after="0" w:line="240" w:lineRule="auto"/>
              <w:rPr>
                <w:lang w:eastAsia="zh-CN"/>
              </w:rPr>
            </w:pPr>
            <w:r>
              <w:rPr>
                <w:lang w:eastAsia="zh-CN"/>
              </w:rPr>
              <w:t>vivo</w:t>
            </w:r>
          </w:p>
        </w:tc>
        <w:tc>
          <w:tcPr>
            <w:tcW w:w="3686" w:type="dxa"/>
          </w:tcPr>
          <w:p w:rsidR="005A4CA9" w:rsidRDefault="005A4CA9" w:rsidP="0066525A">
            <w:pPr>
              <w:numPr>
                <w:ilvl w:val="0"/>
                <w:numId w:val="20"/>
              </w:numPr>
              <w:spacing w:after="0" w:line="240" w:lineRule="auto"/>
              <w:rPr>
                <w:i/>
                <w:color w:val="FF0000"/>
              </w:rPr>
            </w:pPr>
            <w:r>
              <w:rPr>
                <w:rFonts w:hint="eastAsia"/>
                <w:i/>
                <w:color w:val="FF0000"/>
                <w:lang w:eastAsia="zh-CN"/>
              </w:rPr>
              <w:t>N</w:t>
            </w:r>
            <w:r>
              <w:rPr>
                <w:i/>
                <w:color w:val="FF0000"/>
                <w:lang w:eastAsia="zh-CN"/>
              </w:rPr>
              <w:t>o</w:t>
            </w:r>
          </w:p>
        </w:tc>
        <w:tc>
          <w:tcPr>
            <w:tcW w:w="3685" w:type="dxa"/>
            <w:shd w:val="clear" w:color="auto" w:fill="auto"/>
          </w:tcPr>
          <w:p w:rsidR="005A4CA9" w:rsidRDefault="005A4CA9" w:rsidP="0066525A">
            <w:pPr>
              <w:spacing w:after="0" w:line="240" w:lineRule="auto"/>
              <w:rPr>
                <w:rFonts w:hint="eastAsia"/>
                <w:lang w:eastAsia="zh-CN"/>
              </w:rPr>
            </w:pPr>
            <w:r w:rsidRPr="005A4CA9">
              <w:rPr>
                <w:lang w:eastAsia="zh-CN"/>
              </w:rPr>
              <w:t xml:space="preserve">The UE has no authority to detect or modify </w:t>
            </w:r>
            <w:r>
              <w:rPr>
                <w:lang w:eastAsia="zh-CN"/>
              </w:rPr>
              <w:t>the applications’</w:t>
            </w:r>
            <w:r w:rsidRPr="005A4CA9">
              <w:rPr>
                <w:lang w:eastAsia="zh-CN"/>
              </w:rPr>
              <w:t xml:space="preserve"> packets</w:t>
            </w:r>
            <w:r>
              <w:rPr>
                <w:lang w:eastAsia="zh-CN"/>
              </w:rPr>
              <w:t>. This detection and hijack have serious</w:t>
            </w:r>
            <w:r>
              <w:t xml:space="preserve"> </w:t>
            </w:r>
            <w:r>
              <w:rPr>
                <w:lang w:eastAsia="zh-CN"/>
              </w:rPr>
              <w:t>l</w:t>
            </w:r>
            <w:r w:rsidRPr="005A4CA9">
              <w:rPr>
                <w:lang w:eastAsia="zh-CN"/>
              </w:rPr>
              <w:t>egal and privacy issues</w:t>
            </w:r>
            <w:r>
              <w:rPr>
                <w:lang w:eastAsia="zh-CN"/>
              </w:rPr>
              <w:t xml:space="preserve">. </w:t>
            </w:r>
            <w:r w:rsidR="00197414" w:rsidRPr="00197414">
              <w:rPr>
                <w:lang w:eastAsia="zh-CN"/>
              </w:rPr>
              <w:t xml:space="preserve"> The </w:t>
            </w:r>
            <w:r w:rsidR="00197414">
              <w:rPr>
                <w:lang w:eastAsia="zh-CN"/>
              </w:rPr>
              <w:t>UE</w:t>
            </w:r>
            <w:r w:rsidR="00197414" w:rsidRPr="00197414">
              <w:rPr>
                <w:lang w:eastAsia="zh-CN"/>
              </w:rPr>
              <w:t xml:space="preserve"> does not accept this risk</w:t>
            </w:r>
            <w:r w:rsidR="00424994">
              <w:rPr>
                <w:lang w:eastAsia="zh-CN"/>
              </w:rPr>
              <w:t>.</w:t>
            </w:r>
          </w:p>
        </w:tc>
      </w:tr>
      <w:tr w:rsidR="00054D87" w:rsidRPr="002F5D1E" w:rsidTr="00EA2909">
        <w:tc>
          <w:tcPr>
            <w:tcW w:w="675" w:type="dxa"/>
            <w:shd w:val="clear" w:color="auto" w:fill="auto"/>
          </w:tcPr>
          <w:p w:rsidR="00054D87" w:rsidRDefault="00054D87" w:rsidP="0066525A">
            <w:pPr>
              <w:spacing w:after="0" w:line="240" w:lineRule="auto"/>
              <w:rPr>
                <w:lang w:eastAsia="zh-CN"/>
              </w:rPr>
            </w:pPr>
          </w:p>
        </w:tc>
        <w:tc>
          <w:tcPr>
            <w:tcW w:w="4678" w:type="dxa"/>
            <w:shd w:val="clear" w:color="auto" w:fill="auto"/>
          </w:tcPr>
          <w:p w:rsidR="00054D87" w:rsidRPr="000F3CCD" w:rsidRDefault="00054D87" w:rsidP="0066525A">
            <w:pPr>
              <w:spacing w:after="0" w:line="240" w:lineRule="auto"/>
            </w:pPr>
          </w:p>
        </w:tc>
        <w:tc>
          <w:tcPr>
            <w:tcW w:w="1701" w:type="dxa"/>
            <w:shd w:val="clear" w:color="auto" w:fill="auto"/>
          </w:tcPr>
          <w:p w:rsidR="00054D87" w:rsidRDefault="00054D87" w:rsidP="0066525A">
            <w:pPr>
              <w:spacing w:after="0" w:line="240" w:lineRule="auto"/>
              <w:rPr>
                <w:lang w:eastAsia="zh-CN"/>
              </w:rPr>
            </w:pPr>
            <w:r w:rsidRPr="00054D87">
              <w:rPr>
                <w:lang w:eastAsia="zh-CN"/>
              </w:rPr>
              <w:t>Verizon</w:t>
            </w:r>
          </w:p>
        </w:tc>
        <w:tc>
          <w:tcPr>
            <w:tcW w:w="3686" w:type="dxa"/>
          </w:tcPr>
          <w:p w:rsidR="00054D87" w:rsidRDefault="00054D87" w:rsidP="00054D87">
            <w:pPr>
              <w:numPr>
                <w:ilvl w:val="0"/>
                <w:numId w:val="20"/>
              </w:numPr>
              <w:spacing w:after="0" w:line="240" w:lineRule="auto"/>
              <w:rPr>
                <w:rFonts w:hint="eastAsia"/>
                <w:i/>
                <w:color w:val="FF0000"/>
                <w:lang w:eastAsia="zh-CN"/>
              </w:rPr>
            </w:pPr>
            <w:r w:rsidRPr="00054D87">
              <w:rPr>
                <w:i/>
                <w:color w:val="FF0000"/>
                <w:lang w:eastAsia="zh-CN"/>
              </w:rPr>
              <w:t>yes, shall if UE has the capability</w:t>
            </w:r>
          </w:p>
        </w:tc>
        <w:tc>
          <w:tcPr>
            <w:tcW w:w="3685" w:type="dxa"/>
            <w:shd w:val="clear" w:color="auto" w:fill="auto"/>
          </w:tcPr>
          <w:p w:rsidR="00054D87" w:rsidRPr="005A4CA9" w:rsidRDefault="00054D87" w:rsidP="0066525A">
            <w:pPr>
              <w:spacing w:after="0" w:line="240" w:lineRule="auto"/>
              <w:rPr>
                <w:lang w:eastAsia="zh-CN"/>
              </w:rPr>
            </w:pPr>
            <w:r w:rsidRPr="00054D87">
              <w:rPr>
                <w:lang w:eastAsia="zh-CN"/>
              </w:rPr>
              <w:t>For UE to detect the bypassing, and inform 5GC would need NAS signaling changes with heavy dependency on the HLOS.</w:t>
            </w:r>
          </w:p>
        </w:tc>
      </w:tr>
      <w:tr w:rsidR="001704DB" w:rsidRPr="002F5D1E" w:rsidTr="00EA2909">
        <w:tc>
          <w:tcPr>
            <w:tcW w:w="675" w:type="dxa"/>
            <w:shd w:val="clear" w:color="auto" w:fill="auto"/>
          </w:tcPr>
          <w:p w:rsidR="001704DB" w:rsidRDefault="001704DB" w:rsidP="0066525A">
            <w:pPr>
              <w:spacing w:after="0" w:line="240" w:lineRule="auto"/>
              <w:rPr>
                <w:lang w:eastAsia="zh-CN"/>
              </w:rPr>
            </w:pPr>
          </w:p>
        </w:tc>
        <w:tc>
          <w:tcPr>
            <w:tcW w:w="4678" w:type="dxa"/>
            <w:shd w:val="clear" w:color="auto" w:fill="auto"/>
          </w:tcPr>
          <w:p w:rsidR="001704DB" w:rsidRPr="000F3CCD" w:rsidRDefault="001704DB" w:rsidP="0066525A">
            <w:pPr>
              <w:spacing w:after="0" w:line="240" w:lineRule="auto"/>
            </w:pPr>
          </w:p>
        </w:tc>
        <w:tc>
          <w:tcPr>
            <w:tcW w:w="1701" w:type="dxa"/>
            <w:shd w:val="clear" w:color="auto" w:fill="auto"/>
          </w:tcPr>
          <w:p w:rsidR="001704DB" w:rsidRPr="00054D87" w:rsidRDefault="001704DB" w:rsidP="0066525A">
            <w:pPr>
              <w:spacing w:after="0" w:line="240" w:lineRule="auto"/>
              <w:rPr>
                <w:lang w:eastAsia="zh-CN"/>
              </w:rPr>
            </w:pPr>
            <w:r>
              <w:rPr>
                <w:lang w:eastAsia="zh-CN"/>
              </w:rPr>
              <w:t>Apple</w:t>
            </w:r>
          </w:p>
        </w:tc>
        <w:tc>
          <w:tcPr>
            <w:tcW w:w="3686" w:type="dxa"/>
          </w:tcPr>
          <w:p w:rsidR="001704DB" w:rsidRPr="00054D87" w:rsidRDefault="001704DB" w:rsidP="00054D87">
            <w:pPr>
              <w:numPr>
                <w:ilvl w:val="0"/>
                <w:numId w:val="20"/>
              </w:numPr>
              <w:spacing w:after="0" w:line="240" w:lineRule="auto"/>
              <w:rPr>
                <w:i/>
                <w:color w:val="FF0000"/>
                <w:lang w:eastAsia="zh-CN"/>
              </w:rPr>
            </w:pPr>
            <w:r>
              <w:rPr>
                <w:i/>
                <w:color w:val="FF0000"/>
                <w:lang w:eastAsia="zh-CN"/>
              </w:rPr>
              <w:t>No</w:t>
            </w:r>
          </w:p>
        </w:tc>
        <w:tc>
          <w:tcPr>
            <w:tcW w:w="3685" w:type="dxa"/>
            <w:shd w:val="clear" w:color="auto" w:fill="auto"/>
          </w:tcPr>
          <w:p w:rsidR="001704DB" w:rsidRPr="00054D87" w:rsidRDefault="001704DB" w:rsidP="0066525A">
            <w:pPr>
              <w:spacing w:after="0" w:line="240" w:lineRule="auto"/>
              <w:rPr>
                <w:lang w:eastAsia="zh-CN"/>
              </w:rPr>
            </w:pPr>
            <w:r>
              <w:t xml:space="preserve">No. UE cannot be expected to detect such actions.  </w:t>
            </w:r>
          </w:p>
        </w:tc>
      </w:tr>
      <w:tr w:rsidR="002A65BF" w:rsidRPr="002F5D1E" w:rsidTr="00EA2909">
        <w:tc>
          <w:tcPr>
            <w:tcW w:w="675" w:type="dxa"/>
            <w:shd w:val="clear" w:color="auto" w:fill="auto"/>
          </w:tcPr>
          <w:p w:rsidR="002A65BF" w:rsidRDefault="002A65BF" w:rsidP="0066525A">
            <w:pPr>
              <w:spacing w:after="0" w:line="240" w:lineRule="auto"/>
              <w:rPr>
                <w:lang w:eastAsia="zh-CN"/>
              </w:rPr>
            </w:pPr>
          </w:p>
        </w:tc>
        <w:tc>
          <w:tcPr>
            <w:tcW w:w="4678" w:type="dxa"/>
            <w:shd w:val="clear" w:color="auto" w:fill="auto"/>
          </w:tcPr>
          <w:p w:rsidR="002A65BF" w:rsidRPr="000F3CCD" w:rsidRDefault="002A65BF" w:rsidP="0066525A">
            <w:pPr>
              <w:spacing w:after="0" w:line="240" w:lineRule="auto"/>
            </w:pPr>
          </w:p>
        </w:tc>
        <w:tc>
          <w:tcPr>
            <w:tcW w:w="1701" w:type="dxa"/>
            <w:shd w:val="clear" w:color="auto" w:fill="auto"/>
          </w:tcPr>
          <w:p w:rsidR="002A65BF" w:rsidRDefault="002A65BF" w:rsidP="0066525A">
            <w:pPr>
              <w:spacing w:after="0" w:line="240" w:lineRule="auto"/>
              <w:rPr>
                <w:lang w:eastAsia="zh-CN"/>
              </w:rPr>
            </w:pPr>
            <w:r>
              <w:rPr>
                <w:rFonts w:hint="eastAsia"/>
                <w:lang w:eastAsia="zh-CN"/>
              </w:rPr>
              <w:t>China Mobile</w:t>
            </w:r>
          </w:p>
        </w:tc>
        <w:tc>
          <w:tcPr>
            <w:tcW w:w="3686" w:type="dxa"/>
          </w:tcPr>
          <w:p w:rsidR="002A65BF" w:rsidRDefault="002A65BF" w:rsidP="00054D87">
            <w:pPr>
              <w:numPr>
                <w:ilvl w:val="0"/>
                <w:numId w:val="20"/>
              </w:numPr>
              <w:spacing w:after="0" w:line="240" w:lineRule="auto"/>
              <w:rPr>
                <w:i/>
                <w:color w:val="FF0000"/>
                <w:lang w:eastAsia="zh-CN"/>
              </w:rPr>
            </w:pPr>
            <w:r>
              <w:rPr>
                <w:rFonts w:hint="eastAsia"/>
                <w:i/>
                <w:color w:val="FF0000"/>
                <w:lang w:eastAsia="zh-CN"/>
              </w:rPr>
              <w:t>Yes</w:t>
            </w:r>
          </w:p>
        </w:tc>
        <w:tc>
          <w:tcPr>
            <w:tcW w:w="3685" w:type="dxa"/>
            <w:shd w:val="clear" w:color="auto" w:fill="auto"/>
          </w:tcPr>
          <w:p w:rsidR="002A65BF" w:rsidRDefault="002A65BF" w:rsidP="0066525A">
            <w:pPr>
              <w:spacing w:after="0" w:line="240" w:lineRule="auto"/>
            </w:pPr>
          </w:p>
        </w:tc>
      </w:tr>
      <w:tr w:rsidR="0066525A" w:rsidRPr="002F5D1E" w:rsidTr="00EA2909">
        <w:tc>
          <w:tcPr>
            <w:tcW w:w="675" w:type="dxa"/>
            <w:shd w:val="clear" w:color="auto" w:fill="auto"/>
          </w:tcPr>
          <w:p w:rsidR="0066525A" w:rsidRPr="002F5D1E" w:rsidRDefault="0066525A" w:rsidP="0066525A">
            <w:pPr>
              <w:spacing w:after="0" w:line="240" w:lineRule="auto"/>
              <w:rPr>
                <w:rFonts w:hint="eastAsia"/>
                <w:lang w:eastAsia="zh-CN"/>
              </w:rPr>
            </w:pPr>
            <w:r>
              <w:rPr>
                <w:lang w:eastAsia="zh-CN"/>
              </w:rPr>
              <w:t>Q2.1</w:t>
            </w:r>
          </w:p>
        </w:tc>
        <w:tc>
          <w:tcPr>
            <w:tcW w:w="4678" w:type="dxa"/>
            <w:shd w:val="clear" w:color="auto" w:fill="auto"/>
          </w:tcPr>
          <w:p w:rsidR="0066525A" w:rsidRPr="002F5D1E" w:rsidRDefault="0066525A" w:rsidP="0066525A">
            <w:pPr>
              <w:spacing w:after="0" w:line="240" w:lineRule="auto"/>
            </w:pPr>
            <w:r w:rsidRPr="000F3CCD">
              <w:t>If yes</w:t>
            </w:r>
            <w:r>
              <w:t xml:space="preserve"> to Q2</w:t>
            </w:r>
            <w:r w:rsidRPr="000F3CCD">
              <w:t>, shall UE inform 5GC of the bypassing</w:t>
            </w:r>
            <w:r>
              <w:t>?</w:t>
            </w:r>
          </w:p>
        </w:tc>
        <w:tc>
          <w:tcPr>
            <w:tcW w:w="1701" w:type="dxa"/>
            <w:shd w:val="clear" w:color="auto" w:fill="auto"/>
          </w:tcPr>
          <w:p w:rsidR="0066525A" w:rsidRPr="002F5D1E" w:rsidRDefault="0066525A" w:rsidP="0066525A">
            <w:pPr>
              <w:spacing w:after="0" w:line="240" w:lineRule="auto"/>
              <w:rPr>
                <w:rFonts w:hint="eastAsia"/>
                <w:lang w:eastAsia="zh-CN"/>
              </w:rPr>
            </w:pPr>
            <w:r>
              <w:rPr>
                <w:lang w:eastAsia="zh-CN"/>
              </w:rPr>
              <w:t>AT&amp;T</w:t>
            </w:r>
          </w:p>
        </w:tc>
        <w:tc>
          <w:tcPr>
            <w:tcW w:w="3686" w:type="dxa"/>
          </w:tcPr>
          <w:p w:rsidR="0066525A" w:rsidRPr="00006A9D" w:rsidRDefault="0066525A" w:rsidP="0066525A">
            <w:pPr>
              <w:spacing w:after="0" w:line="240" w:lineRule="auto"/>
              <w:rPr>
                <w:i/>
                <w:color w:val="FF0000"/>
              </w:rPr>
            </w:pPr>
          </w:p>
          <w:p w:rsidR="0066525A" w:rsidRPr="000F3CCD" w:rsidRDefault="0066525A" w:rsidP="0066525A">
            <w:pPr>
              <w:numPr>
                <w:ilvl w:val="0"/>
                <w:numId w:val="17"/>
              </w:numPr>
              <w:spacing w:after="0" w:line="240" w:lineRule="auto"/>
              <w:rPr>
                <w:i/>
                <w:color w:val="FF0000"/>
              </w:rPr>
            </w:pPr>
            <w:proofErr w:type="gramStart"/>
            <w:r w:rsidRPr="00006A9D">
              <w:rPr>
                <w:i/>
                <w:color w:val="FF0000"/>
              </w:rPr>
              <w:t>yes</w:t>
            </w:r>
            <w:proofErr w:type="gramEnd"/>
            <w:r w:rsidRPr="00006A9D">
              <w:rPr>
                <w:i/>
                <w:color w:val="FF0000"/>
              </w:rPr>
              <w:t xml:space="preserve">, </w:t>
            </w:r>
            <w:r>
              <w:rPr>
                <w:i/>
                <w:color w:val="FF0000"/>
              </w:rPr>
              <w:t>if</w:t>
            </w:r>
            <w:r w:rsidRPr="000F3CCD">
              <w:rPr>
                <w:i/>
                <w:color w:val="FF0000"/>
              </w:rPr>
              <w:t xml:space="preserve"> UE has the capability?</w:t>
            </w:r>
          </w:p>
          <w:p w:rsidR="0066525A" w:rsidRPr="00006A9D" w:rsidRDefault="0066525A" w:rsidP="0066525A">
            <w:pPr>
              <w:spacing w:after="0" w:line="240" w:lineRule="auto"/>
              <w:ind w:left="420"/>
              <w:rPr>
                <w:i/>
                <w:color w:val="FF0000"/>
              </w:rPr>
            </w:pPr>
          </w:p>
        </w:tc>
        <w:tc>
          <w:tcPr>
            <w:tcW w:w="3685" w:type="dxa"/>
            <w:shd w:val="clear" w:color="auto" w:fill="auto"/>
          </w:tcPr>
          <w:p w:rsidR="0066525A" w:rsidRPr="002F5D1E" w:rsidRDefault="0066525A" w:rsidP="0066525A">
            <w:pPr>
              <w:spacing w:after="0" w:line="240" w:lineRule="auto"/>
            </w:pPr>
            <w:r>
              <w:t>“</w:t>
            </w:r>
            <w:proofErr w:type="gramStart"/>
            <w:r>
              <w:t>no</w:t>
            </w:r>
            <w:proofErr w:type="gramEnd"/>
            <w:r>
              <w:t xml:space="preserve">” acceptable if functionality in comments of Q1.1 and Q1.2 can somehow be specified or enforced in </w:t>
            </w:r>
            <w:r>
              <w:lastRenderedPageBreak/>
              <w:t>the UE.</w:t>
            </w:r>
          </w:p>
        </w:tc>
      </w:tr>
      <w:tr w:rsidR="0066525A" w:rsidRPr="002F5D1E" w:rsidTr="00EA2909">
        <w:tc>
          <w:tcPr>
            <w:tcW w:w="675" w:type="dxa"/>
            <w:shd w:val="clear" w:color="auto" w:fill="auto"/>
          </w:tcPr>
          <w:p w:rsidR="0066525A" w:rsidRDefault="0066525A" w:rsidP="0066525A">
            <w:pPr>
              <w:spacing w:after="0" w:line="240" w:lineRule="auto"/>
              <w:rPr>
                <w:lang w:eastAsia="zh-CN"/>
              </w:rPr>
            </w:pPr>
          </w:p>
        </w:tc>
        <w:tc>
          <w:tcPr>
            <w:tcW w:w="4678" w:type="dxa"/>
            <w:shd w:val="clear" w:color="auto" w:fill="auto"/>
          </w:tcPr>
          <w:p w:rsidR="0066525A" w:rsidRPr="000F3CCD" w:rsidRDefault="0066525A" w:rsidP="0066525A">
            <w:pPr>
              <w:spacing w:after="0" w:line="240" w:lineRule="auto"/>
            </w:pPr>
          </w:p>
        </w:tc>
        <w:tc>
          <w:tcPr>
            <w:tcW w:w="1701" w:type="dxa"/>
            <w:shd w:val="clear" w:color="auto" w:fill="auto"/>
          </w:tcPr>
          <w:p w:rsidR="0066525A" w:rsidRDefault="0066525A" w:rsidP="0066525A">
            <w:pPr>
              <w:spacing w:after="0" w:line="240" w:lineRule="auto"/>
              <w:rPr>
                <w:lang w:eastAsia="zh-CN"/>
              </w:rPr>
            </w:pPr>
            <w:r w:rsidRPr="00E91A9C">
              <w:rPr>
                <w:lang w:eastAsia="zh-CN"/>
              </w:rPr>
              <w:t>NTT DOCOMO</w:t>
            </w:r>
          </w:p>
        </w:tc>
        <w:tc>
          <w:tcPr>
            <w:tcW w:w="3686" w:type="dxa"/>
          </w:tcPr>
          <w:p w:rsidR="0066525A" w:rsidRPr="00006A9D" w:rsidRDefault="0066525A" w:rsidP="0066525A">
            <w:pPr>
              <w:numPr>
                <w:ilvl w:val="0"/>
                <w:numId w:val="17"/>
              </w:numPr>
              <w:spacing w:after="0" w:line="240" w:lineRule="auto"/>
              <w:rPr>
                <w:i/>
                <w:color w:val="FF0000"/>
              </w:rPr>
            </w:pPr>
            <w:r>
              <w:rPr>
                <w:i/>
                <w:color w:val="FF0000"/>
              </w:rPr>
              <w:t>no</w:t>
            </w:r>
          </w:p>
        </w:tc>
        <w:tc>
          <w:tcPr>
            <w:tcW w:w="3685" w:type="dxa"/>
            <w:shd w:val="clear" w:color="auto" w:fill="auto"/>
          </w:tcPr>
          <w:p w:rsidR="0066525A" w:rsidRDefault="0066525A" w:rsidP="0066525A">
            <w:pPr>
              <w:spacing w:after="0" w:line="240" w:lineRule="auto"/>
            </w:pPr>
            <w:r>
              <w:t>It should be handled in the UE.</w:t>
            </w:r>
          </w:p>
        </w:tc>
      </w:tr>
      <w:tr w:rsidR="0066525A" w:rsidRPr="002F5D1E" w:rsidTr="00EA2909">
        <w:tc>
          <w:tcPr>
            <w:tcW w:w="675" w:type="dxa"/>
            <w:shd w:val="clear" w:color="auto" w:fill="auto"/>
          </w:tcPr>
          <w:p w:rsidR="0066525A" w:rsidRDefault="0066525A" w:rsidP="0066525A">
            <w:pPr>
              <w:spacing w:after="0" w:line="240" w:lineRule="auto"/>
              <w:rPr>
                <w:lang w:eastAsia="zh-CN"/>
              </w:rPr>
            </w:pPr>
          </w:p>
        </w:tc>
        <w:tc>
          <w:tcPr>
            <w:tcW w:w="4678" w:type="dxa"/>
            <w:shd w:val="clear" w:color="auto" w:fill="auto"/>
          </w:tcPr>
          <w:p w:rsidR="0066525A" w:rsidRPr="000F3CCD" w:rsidRDefault="0066525A" w:rsidP="0066525A">
            <w:pPr>
              <w:spacing w:after="0" w:line="240" w:lineRule="auto"/>
            </w:pPr>
          </w:p>
        </w:tc>
        <w:tc>
          <w:tcPr>
            <w:tcW w:w="1701" w:type="dxa"/>
            <w:shd w:val="clear" w:color="auto" w:fill="auto"/>
          </w:tcPr>
          <w:p w:rsidR="0066525A" w:rsidRPr="00E91A9C" w:rsidRDefault="0066525A" w:rsidP="0066525A">
            <w:pPr>
              <w:spacing w:after="0" w:line="240" w:lineRule="auto"/>
              <w:rPr>
                <w:lang w:eastAsia="zh-CN"/>
              </w:rPr>
            </w:pPr>
            <w:r>
              <w:rPr>
                <w:lang w:eastAsia="zh-CN"/>
              </w:rPr>
              <w:t>Qualcomm</w:t>
            </w:r>
          </w:p>
        </w:tc>
        <w:tc>
          <w:tcPr>
            <w:tcW w:w="3686" w:type="dxa"/>
          </w:tcPr>
          <w:p w:rsidR="0066525A" w:rsidRDefault="0066525A" w:rsidP="0066525A">
            <w:pPr>
              <w:numPr>
                <w:ilvl w:val="0"/>
                <w:numId w:val="17"/>
              </w:numPr>
              <w:spacing w:after="0" w:line="240" w:lineRule="auto"/>
              <w:rPr>
                <w:i/>
                <w:color w:val="FF0000"/>
              </w:rPr>
            </w:pPr>
            <w:r>
              <w:rPr>
                <w:i/>
                <w:color w:val="FF0000"/>
              </w:rPr>
              <w:t>yes, if UE has the capability</w:t>
            </w:r>
          </w:p>
        </w:tc>
        <w:tc>
          <w:tcPr>
            <w:tcW w:w="3685" w:type="dxa"/>
            <w:shd w:val="clear" w:color="auto" w:fill="auto"/>
          </w:tcPr>
          <w:p w:rsidR="0066525A" w:rsidRDefault="0066525A" w:rsidP="0066525A">
            <w:pPr>
              <w:spacing w:after="0" w:line="240" w:lineRule="auto"/>
            </w:pPr>
          </w:p>
        </w:tc>
      </w:tr>
      <w:tr w:rsidR="0066525A" w:rsidRPr="002F5D1E" w:rsidTr="00EA2909">
        <w:tc>
          <w:tcPr>
            <w:tcW w:w="675" w:type="dxa"/>
            <w:shd w:val="clear" w:color="auto" w:fill="auto"/>
          </w:tcPr>
          <w:p w:rsidR="0066525A" w:rsidRDefault="0066525A" w:rsidP="0066525A">
            <w:pPr>
              <w:spacing w:after="0" w:line="240" w:lineRule="auto"/>
              <w:rPr>
                <w:lang w:eastAsia="zh-CN"/>
              </w:rPr>
            </w:pPr>
          </w:p>
        </w:tc>
        <w:tc>
          <w:tcPr>
            <w:tcW w:w="4678" w:type="dxa"/>
            <w:shd w:val="clear" w:color="auto" w:fill="auto"/>
          </w:tcPr>
          <w:p w:rsidR="0066525A" w:rsidRPr="000F3CCD" w:rsidRDefault="0066525A" w:rsidP="0066525A">
            <w:pPr>
              <w:spacing w:after="0" w:line="240" w:lineRule="auto"/>
            </w:pPr>
          </w:p>
        </w:tc>
        <w:tc>
          <w:tcPr>
            <w:tcW w:w="1701" w:type="dxa"/>
            <w:shd w:val="clear" w:color="auto" w:fill="auto"/>
          </w:tcPr>
          <w:p w:rsidR="0066525A" w:rsidRDefault="0066525A" w:rsidP="0066525A">
            <w:pPr>
              <w:spacing w:after="0" w:line="240" w:lineRule="auto"/>
              <w:rPr>
                <w:lang w:eastAsia="zh-CN"/>
              </w:rPr>
            </w:pPr>
            <w:r>
              <w:rPr>
                <w:lang w:eastAsia="zh-CN"/>
              </w:rPr>
              <w:t>Nokia</w:t>
            </w:r>
          </w:p>
        </w:tc>
        <w:tc>
          <w:tcPr>
            <w:tcW w:w="3686" w:type="dxa"/>
          </w:tcPr>
          <w:p w:rsidR="0066525A" w:rsidRDefault="0066525A" w:rsidP="0066525A">
            <w:pPr>
              <w:numPr>
                <w:ilvl w:val="0"/>
                <w:numId w:val="17"/>
              </w:numPr>
              <w:spacing w:after="0" w:line="240" w:lineRule="auto"/>
              <w:rPr>
                <w:i/>
                <w:color w:val="FF0000"/>
              </w:rPr>
            </w:pPr>
            <w:r>
              <w:rPr>
                <w:i/>
                <w:color w:val="FF0000"/>
              </w:rPr>
              <w:t>NO</w:t>
            </w:r>
          </w:p>
        </w:tc>
        <w:tc>
          <w:tcPr>
            <w:tcW w:w="3685" w:type="dxa"/>
            <w:shd w:val="clear" w:color="auto" w:fill="auto"/>
          </w:tcPr>
          <w:p w:rsidR="0066525A" w:rsidRDefault="0066525A" w:rsidP="0066525A">
            <w:pPr>
              <w:spacing w:after="0" w:line="240" w:lineRule="auto"/>
            </w:pPr>
            <w:r>
              <w:t>MUCH b</w:t>
            </w:r>
            <w:r w:rsidRPr="00BA7AF1">
              <w:t>etter to have</w:t>
            </w:r>
            <w:r>
              <w:t xml:space="preserve"> network detection (</w:t>
            </w:r>
            <w:r w:rsidRPr="00713D11">
              <w:rPr>
                <w:u w:val="single"/>
              </w:rPr>
              <w:t>this works on any UE</w:t>
            </w:r>
            <w:r>
              <w:t>) and then no need for UE to</w:t>
            </w:r>
            <w:r w:rsidRPr="000F3CCD">
              <w:t xml:space="preserve"> inform 5GC of the bypassing</w:t>
            </w:r>
          </w:p>
        </w:tc>
      </w:tr>
      <w:tr w:rsidR="0066525A" w:rsidRPr="002F5D1E" w:rsidTr="00EA2909">
        <w:tc>
          <w:tcPr>
            <w:tcW w:w="675" w:type="dxa"/>
            <w:shd w:val="clear" w:color="auto" w:fill="auto"/>
          </w:tcPr>
          <w:p w:rsidR="0066525A" w:rsidRDefault="0066525A" w:rsidP="0066525A">
            <w:pPr>
              <w:spacing w:after="0" w:line="240" w:lineRule="auto"/>
              <w:rPr>
                <w:lang w:eastAsia="zh-CN"/>
              </w:rPr>
            </w:pPr>
          </w:p>
        </w:tc>
        <w:tc>
          <w:tcPr>
            <w:tcW w:w="4678" w:type="dxa"/>
            <w:shd w:val="clear" w:color="auto" w:fill="auto"/>
          </w:tcPr>
          <w:p w:rsidR="0066525A" w:rsidRPr="000F3CCD" w:rsidRDefault="0066525A" w:rsidP="0066525A">
            <w:pPr>
              <w:spacing w:after="0" w:line="240" w:lineRule="auto"/>
            </w:pPr>
          </w:p>
        </w:tc>
        <w:tc>
          <w:tcPr>
            <w:tcW w:w="1701" w:type="dxa"/>
            <w:shd w:val="clear" w:color="auto" w:fill="auto"/>
          </w:tcPr>
          <w:p w:rsidR="0066525A" w:rsidRDefault="0066525A" w:rsidP="0066525A">
            <w:pPr>
              <w:spacing w:after="0" w:line="240" w:lineRule="auto"/>
              <w:rPr>
                <w:lang w:eastAsia="zh-CN"/>
              </w:rPr>
            </w:pPr>
            <w:r>
              <w:rPr>
                <w:lang w:eastAsia="zh-CN"/>
              </w:rPr>
              <w:t>Vodafone</w:t>
            </w:r>
          </w:p>
        </w:tc>
        <w:tc>
          <w:tcPr>
            <w:tcW w:w="3686" w:type="dxa"/>
          </w:tcPr>
          <w:p w:rsidR="0066525A" w:rsidRDefault="0066525A" w:rsidP="0066525A">
            <w:pPr>
              <w:numPr>
                <w:ilvl w:val="0"/>
                <w:numId w:val="17"/>
              </w:numPr>
              <w:spacing w:after="0" w:line="240" w:lineRule="auto"/>
              <w:rPr>
                <w:i/>
                <w:color w:val="FF0000"/>
              </w:rPr>
            </w:pPr>
            <w:r>
              <w:rPr>
                <w:i/>
                <w:color w:val="FF0000"/>
              </w:rPr>
              <w:t>yes, definitely</w:t>
            </w:r>
          </w:p>
        </w:tc>
        <w:tc>
          <w:tcPr>
            <w:tcW w:w="3685" w:type="dxa"/>
            <w:shd w:val="clear" w:color="auto" w:fill="auto"/>
          </w:tcPr>
          <w:p w:rsidR="0066525A" w:rsidRDefault="0066525A" w:rsidP="0066525A">
            <w:pPr>
              <w:spacing w:after="0" w:line="240" w:lineRule="auto"/>
            </w:pPr>
            <w:r>
              <w:t>The network shall take actions and manage the implications, e.g. at SLA, charging, anchoring, etc.</w:t>
            </w:r>
          </w:p>
        </w:tc>
      </w:tr>
      <w:tr w:rsidR="0066525A" w:rsidRPr="002F5D1E" w:rsidTr="00EA2909">
        <w:tc>
          <w:tcPr>
            <w:tcW w:w="675" w:type="dxa"/>
            <w:shd w:val="clear" w:color="auto" w:fill="auto"/>
          </w:tcPr>
          <w:p w:rsidR="0066525A" w:rsidRDefault="0066525A" w:rsidP="0066525A">
            <w:pPr>
              <w:spacing w:after="0" w:line="240" w:lineRule="auto"/>
              <w:rPr>
                <w:lang w:eastAsia="zh-CN"/>
              </w:rPr>
            </w:pPr>
          </w:p>
        </w:tc>
        <w:tc>
          <w:tcPr>
            <w:tcW w:w="4678" w:type="dxa"/>
            <w:shd w:val="clear" w:color="auto" w:fill="auto"/>
          </w:tcPr>
          <w:p w:rsidR="0066525A" w:rsidRPr="000F3CCD" w:rsidRDefault="0066525A" w:rsidP="0066525A">
            <w:pPr>
              <w:spacing w:after="0" w:line="240" w:lineRule="auto"/>
            </w:pPr>
          </w:p>
        </w:tc>
        <w:tc>
          <w:tcPr>
            <w:tcW w:w="1701" w:type="dxa"/>
            <w:shd w:val="clear" w:color="auto" w:fill="auto"/>
          </w:tcPr>
          <w:p w:rsidR="0066525A" w:rsidRDefault="0066525A" w:rsidP="0066525A">
            <w:pPr>
              <w:spacing w:after="0" w:line="240" w:lineRule="auto"/>
              <w:rPr>
                <w:lang w:eastAsia="zh-CN"/>
              </w:rPr>
            </w:pPr>
            <w:r>
              <w:rPr>
                <w:lang w:eastAsia="zh-CN"/>
              </w:rPr>
              <w:t>Charter</w:t>
            </w:r>
          </w:p>
        </w:tc>
        <w:tc>
          <w:tcPr>
            <w:tcW w:w="3686" w:type="dxa"/>
          </w:tcPr>
          <w:p w:rsidR="0066525A" w:rsidRDefault="0066525A" w:rsidP="0066525A">
            <w:pPr>
              <w:numPr>
                <w:ilvl w:val="0"/>
                <w:numId w:val="17"/>
              </w:numPr>
              <w:spacing w:after="0" w:line="240" w:lineRule="auto"/>
              <w:rPr>
                <w:i/>
                <w:color w:val="FF0000"/>
              </w:rPr>
            </w:pPr>
            <w:r>
              <w:rPr>
                <w:i/>
                <w:color w:val="FF0000"/>
              </w:rPr>
              <w:t>Yes</w:t>
            </w:r>
          </w:p>
        </w:tc>
        <w:tc>
          <w:tcPr>
            <w:tcW w:w="3685" w:type="dxa"/>
            <w:shd w:val="clear" w:color="auto" w:fill="auto"/>
          </w:tcPr>
          <w:p w:rsidR="0066525A" w:rsidRDefault="0066525A" w:rsidP="0066525A">
            <w:pPr>
              <w:spacing w:after="0" w:line="240" w:lineRule="auto"/>
            </w:pPr>
          </w:p>
        </w:tc>
      </w:tr>
      <w:tr w:rsidR="0066525A" w:rsidRPr="002F5D1E" w:rsidTr="00EA2909">
        <w:tc>
          <w:tcPr>
            <w:tcW w:w="675" w:type="dxa"/>
            <w:shd w:val="clear" w:color="auto" w:fill="auto"/>
          </w:tcPr>
          <w:p w:rsidR="0066525A" w:rsidRDefault="0066525A" w:rsidP="0066525A">
            <w:pPr>
              <w:spacing w:after="0" w:line="240" w:lineRule="auto"/>
              <w:rPr>
                <w:lang w:eastAsia="zh-CN"/>
              </w:rPr>
            </w:pPr>
          </w:p>
        </w:tc>
        <w:tc>
          <w:tcPr>
            <w:tcW w:w="4678" w:type="dxa"/>
            <w:shd w:val="clear" w:color="auto" w:fill="auto"/>
          </w:tcPr>
          <w:p w:rsidR="0066525A" w:rsidRPr="000F3CCD" w:rsidRDefault="0066525A" w:rsidP="0066525A">
            <w:pPr>
              <w:spacing w:after="0" w:line="240" w:lineRule="auto"/>
            </w:pPr>
          </w:p>
        </w:tc>
        <w:tc>
          <w:tcPr>
            <w:tcW w:w="1701" w:type="dxa"/>
            <w:shd w:val="clear" w:color="auto" w:fill="auto"/>
          </w:tcPr>
          <w:p w:rsidR="0066525A" w:rsidRDefault="0066525A" w:rsidP="0066525A">
            <w:pPr>
              <w:spacing w:after="0" w:line="240" w:lineRule="auto"/>
              <w:rPr>
                <w:lang w:eastAsia="zh-CN"/>
              </w:rPr>
            </w:pPr>
            <w:r>
              <w:rPr>
                <w:lang w:eastAsia="zh-CN"/>
              </w:rPr>
              <w:t>Futurewei</w:t>
            </w:r>
          </w:p>
        </w:tc>
        <w:tc>
          <w:tcPr>
            <w:tcW w:w="3686" w:type="dxa"/>
          </w:tcPr>
          <w:p w:rsidR="0066525A" w:rsidRDefault="0066525A" w:rsidP="0066525A">
            <w:pPr>
              <w:numPr>
                <w:ilvl w:val="0"/>
                <w:numId w:val="17"/>
              </w:numPr>
              <w:spacing w:after="0" w:line="240" w:lineRule="auto"/>
              <w:rPr>
                <w:i/>
                <w:color w:val="FF0000"/>
              </w:rPr>
            </w:pPr>
            <w:r>
              <w:rPr>
                <w:i/>
                <w:color w:val="FF0000"/>
              </w:rPr>
              <w:t>No</w:t>
            </w:r>
          </w:p>
        </w:tc>
        <w:tc>
          <w:tcPr>
            <w:tcW w:w="3685" w:type="dxa"/>
            <w:shd w:val="clear" w:color="auto" w:fill="auto"/>
          </w:tcPr>
          <w:p w:rsidR="0066525A" w:rsidRDefault="0066525A" w:rsidP="0066525A">
            <w:pPr>
              <w:spacing w:after="0" w:line="240" w:lineRule="auto"/>
            </w:pPr>
          </w:p>
        </w:tc>
      </w:tr>
      <w:tr w:rsidR="005A4CA9" w:rsidRPr="002F5D1E" w:rsidTr="00EA2909">
        <w:tc>
          <w:tcPr>
            <w:tcW w:w="675" w:type="dxa"/>
            <w:shd w:val="clear" w:color="auto" w:fill="auto"/>
          </w:tcPr>
          <w:p w:rsidR="005A4CA9" w:rsidRDefault="005A4CA9" w:rsidP="005A4CA9">
            <w:pPr>
              <w:spacing w:after="0" w:line="240" w:lineRule="auto"/>
              <w:rPr>
                <w:lang w:eastAsia="zh-CN"/>
              </w:rPr>
            </w:pPr>
          </w:p>
        </w:tc>
        <w:tc>
          <w:tcPr>
            <w:tcW w:w="4678" w:type="dxa"/>
            <w:shd w:val="clear" w:color="auto" w:fill="auto"/>
          </w:tcPr>
          <w:p w:rsidR="005A4CA9" w:rsidRPr="000F3CCD" w:rsidRDefault="005A4CA9" w:rsidP="005A4CA9">
            <w:pPr>
              <w:spacing w:after="0" w:line="240" w:lineRule="auto"/>
            </w:pPr>
          </w:p>
        </w:tc>
        <w:tc>
          <w:tcPr>
            <w:tcW w:w="1701" w:type="dxa"/>
            <w:shd w:val="clear" w:color="auto" w:fill="auto"/>
          </w:tcPr>
          <w:p w:rsidR="005A4CA9" w:rsidRDefault="005A4CA9" w:rsidP="005A4CA9">
            <w:pPr>
              <w:spacing w:after="0" w:line="240" w:lineRule="auto"/>
              <w:rPr>
                <w:lang w:eastAsia="zh-CN"/>
              </w:rPr>
            </w:pPr>
            <w:r>
              <w:rPr>
                <w:lang w:eastAsia="zh-CN"/>
              </w:rPr>
              <w:t>vivo</w:t>
            </w:r>
          </w:p>
        </w:tc>
        <w:tc>
          <w:tcPr>
            <w:tcW w:w="3686" w:type="dxa"/>
          </w:tcPr>
          <w:p w:rsidR="005A4CA9" w:rsidRDefault="005A4CA9" w:rsidP="005A4CA9">
            <w:pPr>
              <w:numPr>
                <w:ilvl w:val="0"/>
                <w:numId w:val="20"/>
              </w:numPr>
              <w:spacing w:after="0" w:line="240" w:lineRule="auto"/>
              <w:rPr>
                <w:i/>
                <w:color w:val="FF0000"/>
              </w:rPr>
            </w:pPr>
            <w:r>
              <w:rPr>
                <w:rFonts w:hint="eastAsia"/>
                <w:i/>
                <w:color w:val="FF0000"/>
                <w:lang w:eastAsia="zh-CN"/>
              </w:rPr>
              <w:t>N</w:t>
            </w:r>
            <w:r>
              <w:rPr>
                <w:i/>
                <w:color w:val="FF0000"/>
                <w:lang w:eastAsia="zh-CN"/>
              </w:rPr>
              <w:t>o</w:t>
            </w:r>
          </w:p>
        </w:tc>
        <w:tc>
          <w:tcPr>
            <w:tcW w:w="3685" w:type="dxa"/>
            <w:shd w:val="clear" w:color="auto" w:fill="auto"/>
          </w:tcPr>
          <w:p w:rsidR="005A4CA9" w:rsidRDefault="005A4CA9" w:rsidP="005A4CA9">
            <w:pPr>
              <w:spacing w:after="0" w:line="240" w:lineRule="auto"/>
              <w:rPr>
                <w:rFonts w:hint="eastAsia"/>
                <w:lang w:eastAsia="zh-CN"/>
              </w:rPr>
            </w:pPr>
            <w:r w:rsidRPr="005A4CA9">
              <w:rPr>
                <w:lang w:eastAsia="zh-CN"/>
              </w:rPr>
              <w:t xml:space="preserve">The UE has no authority to detect or modify </w:t>
            </w:r>
            <w:r>
              <w:rPr>
                <w:lang w:eastAsia="zh-CN"/>
              </w:rPr>
              <w:t>the applications’</w:t>
            </w:r>
            <w:r w:rsidRPr="005A4CA9">
              <w:rPr>
                <w:lang w:eastAsia="zh-CN"/>
              </w:rPr>
              <w:t xml:space="preserve"> packets</w:t>
            </w:r>
            <w:r>
              <w:rPr>
                <w:lang w:eastAsia="zh-CN"/>
              </w:rPr>
              <w:t>. This detection and hijack have serious</w:t>
            </w:r>
            <w:r>
              <w:t xml:space="preserve"> </w:t>
            </w:r>
            <w:r>
              <w:rPr>
                <w:lang w:eastAsia="zh-CN"/>
              </w:rPr>
              <w:t>l</w:t>
            </w:r>
            <w:r w:rsidRPr="005A4CA9">
              <w:rPr>
                <w:lang w:eastAsia="zh-CN"/>
              </w:rPr>
              <w:t>egal and privacy issues</w:t>
            </w:r>
            <w:r>
              <w:rPr>
                <w:lang w:eastAsia="zh-CN"/>
              </w:rPr>
              <w:t xml:space="preserve">. </w:t>
            </w:r>
            <w:r w:rsidR="00197414" w:rsidRPr="00197414">
              <w:rPr>
                <w:lang w:eastAsia="zh-CN"/>
              </w:rPr>
              <w:t xml:space="preserve"> The </w:t>
            </w:r>
            <w:r w:rsidR="00197414">
              <w:rPr>
                <w:lang w:eastAsia="zh-CN"/>
              </w:rPr>
              <w:t>UE</w:t>
            </w:r>
            <w:r w:rsidR="00197414" w:rsidRPr="00197414">
              <w:rPr>
                <w:lang w:eastAsia="zh-CN"/>
              </w:rPr>
              <w:t xml:space="preserve"> does not accept this risk</w:t>
            </w:r>
          </w:p>
        </w:tc>
      </w:tr>
      <w:tr w:rsidR="00054D87" w:rsidRPr="002F5D1E" w:rsidTr="00EA2909">
        <w:tc>
          <w:tcPr>
            <w:tcW w:w="675" w:type="dxa"/>
            <w:shd w:val="clear" w:color="auto" w:fill="auto"/>
          </w:tcPr>
          <w:p w:rsidR="00054D87" w:rsidRDefault="00054D87" w:rsidP="005A4CA9">
            <w:pPr>
              <w:spacing w:after="0" w:line="240" w:lineRule="auto"/>
              <w:rPr>
                <w:lang w:eastAsia="zh-CN"/>
              </w:rPr>
            </w:pPr>
          </w:p>
        </w:tc>
        <w:tc>
          <w:tcPr>
            <w:tcW w:w="4678" w:type="dxa"/>
            <w:shd w:val="clear" w:color="auto" w:fill="auto"/>
          </w:tcPr>
          <w:p w:rsidR="00054D87" w:rsidRPr="000F3CCD" w:rsidRDefault="00054D87" w:rsidP="005A4CA9">
            <w:pPr>
              <w:spacing w:after="0" w:line="240" w:lineRule="auto"/>
            </w:pPr>
          </w:p>
        </w:tc>
        <w:tc>
          <w:tcPr>
            <w:tcW w:w="1701" w:type="dxa"/>
            <w:shd w:val="clear" w:color="auto" w:fill="auto"/>
          </w:tcPr>
          <w:p w:rsidR="00054D87" w:rsidRDefault="00054D87" w:rsidP="005A4CA9">
            <w:pPr>
              <w:spacing w:after="0" w:line="240" w:lineRule="auto"/>
              <w:rPr>
                <w:lang w:eastAsia="zh-CN"/>
              </w:rPr>
            </w:pPr>
            <w:r w:rsidRPr="00054D87">
              <w:rPr>
                <w:lang w:eastAsia="zh-CN"/>
              </w:rPr>
              <w:t>Verizon</w:t>
            </w:r>
          </w:p>
        </w:tc>
        <w:tc>
          <w:tcPr>
            <w:tcW w:w="3686" w:type="dxa"/>
          </w:tcPr>
          <w:p w:rsidR="00054D87" w:rsidRDefault="00054D87" w:rsidP="00054D87">
            <w:pPr>
              <w:numPr>
                <w:ilvl w:val="0"/>
                <w:numId w:val="20"/>
              </w:numPr>
              <w:spacing w:after="0" w:line="240" w:lineRule="auto"/>
              <w:rPr>
                <w:rFonts w:hint="eastAsia"/>
                <w:i/>
                <w:color w:val="FF0000"/>
                <w:lang w:eastAsia="zh-CN"/>
              </w:rPr>
            </w:pPr>
            <w:r w:rsidRPr="00054D87">
              <w:rPr>
                <w:i/>
                <w:color w:val="FF0000"/>
                <w:lang w:eastAsia="zh-CN"/>
              </w:rPr>
              <w:t>yes, if UE has the capability</w:t>
            </w:r>
          </w:p>
        </w:tc>
        <w:tc>
          <w:tcPr>
            <w:tcW w:w="3685" w:type="dxa"/>
            <w:shd w:val="clear" w:color="auto" w:fill="auto"/>
          </w:tcPr>
          <w:p w:rsidR="00054D87" w:rsidRPr="005A4CA9" w:rsidRDefault="00054D87" w:rsidP="005A4CA9">
            <w:pPr>
              <w:spacing w:after="0" w:line="240" w:lineRule="auto"/>
              <w:rPr>
                <w:lang w:eastAsia="zh-CN"/>
              </w:rPr>
            </w:pPr>
            <w:r w:rsidRPr="00054D87">
              <w:rPr>
                <w:lang w:eastAsia="zh-CN"/>
              </w:rPr>
              <w:t>For UE to detect the bypassing, and inform 5GC would need NAS signaling changes with heavy dependency on the HLOS.</w:t>
            </w:r>
          </w:p>
        </w:tc>
      </w:tr>
      <w:tr w:rsidR="001704DB" w:rsidRPr="002F5D1E" w:rsidTr="00EA2909">
        <w:tc>
          <w:tcPr>
            <w:tcW w:w="675" w:type="dxa"/>
            <w:shd w:val="clear" w:color="auto" w:fill="auto"/>
          </w:tcPr>
          <w:p w:rsidR="001704DB" w:rsidRDefault="001704DB" w:rsidP="005A4CA9">
            <w:pPr>
              <w:spacing w:after="0" w:line="240" w:lineRule="auto"/>
              <w:rPr>
                <w:lang w:eastAsia="zh-CN"/>
              </w:rPr>
            </w:pPr>
          </w:p>
        </w:tc>
        <w:tc>
          <w:tcPr>
            <w:tcW w:w="4678" w:type="dxa"/>
            <w:shd w:val="clear" w:color="auto" w:fill="auto"/>
          </w:tcPr>
          <w:p w:rsidR="001704DB" w:rsidRPr="000F3CCD" w:rsidRDefault="001704DB" w:rsidP="005A4CA9">
            <w:pPr>
              <w:spacing w:after="0" w:line="240" w:lineRule="auto"/>
            </w:pPr>
          </w:p>
        </w:tc>
        <w:tc>
          <w:tcPr>
            <w:tcW w:w="1701" w:type="dxa"/>
            <w:shd w:val="clear" w:color="auto" w:fill="auto"/>
          </w:tcPr>
          <w:p w:rsidR="001704DB" w:rsidRPr="00054D87" w:rsidRDefault="001704DB" w:rsidP="005A4CA9">
            <w:pPr>
              <w:spacing w:after="0" w:line="240" w:lineRule="auto"/>
              <w:rPr>
                <w:lang w:eastAsia="zh-CN"/>
              </w:rPr>
            </w:pPr>
            <w:r>
              <w:rPr>
                <w:lang w:eastAsia="zh-CN"/>
              </w:rPr>
              <w:t>Apple</w:t>
            </w:r>
          </w:p>
        </w:tc>
        <w:tc>
          <w:tcPr>
            <w:tcW w:w="3686" w:type="dxa"/>
          </w:tcPr>
          <w:p w:rsidR="001704DB" w:rsidRPr="00054D87" w:rsidRDefault="001704DB" w:rsidP="00054D87">
            <w:pPr>
              <w:numPr>
                <w:ilvl w:val="0"/>
                <w:numId w:val="20"/>
              </w:numPr>
              <w:spacing w:after="0" w:line="240" w:lineRule="auto"/>
              <w:rPr>
                <w:i/>
                <w:color w:val="FF0000"/>
                <w:lang w:eastAsia="zh-CN"/>
              </w:rPr>
            </w:pPr>
            <w:r>
              <w:rPr>
                <w:i/>
                <w:color w:val="FF0000"/>
                <w:lang w:eastAsia="zh-CN"/>
              </w:rPr>
              <w:t>No</w:t>
            </w:r>
          </w:p>
        </w:tc>
        <w:tc>
          <w:tcPr>
            <w:tcW w:w="3685" w:type="dxa"/>
            <w:shd w:val="clear" w:color="auto" w:fill="auto"/>
          </w:tcPr>
          <w:p w:rsidR="001704DB" w:rsidRPr="00054D87" w:rsidRDefault="001704DB" w:rsidP="005A4CA9">
            <w:pPr>
              <w:spacing w:after="0" w:line="240" w:lineRule="auto"/>
              <w:rPr>
                <w:lang w:eastAsia="zh-CN"/>
              </w:rPr>
            </w:pPr>
          </w:p>
        </w:tc>
      </w:tr>
      <w:tr w:rsidR="002A65BF" w:rsidRPr="002F5D1E" w:rsidTr="00EA2909">
        <w:tc>
          <w:tcPr>
            <w:tcW w:w="675" w:type="dxa"/>
            <w:shd w:val="clear" w:color="auto" w:fill="auto"/>
          </w:tcPr>
          <w:p w:rsidR="002A65BF" w:rsidRDefault="002A65BF" w:rsidP="005A4CA9">
            <w:pPr>
              <w:spacing w:after="0" w:line="240" w:lineRule="auto"/>
              <w:rPr>
                <w:lang w:eastAsia="zh-CN"/>
              </w:rPr>
            </w:pPr>
          </w:p>
        </w:tc>
        <w:tc>
          <w:tcPr>
            <w:tcW w:w="4678" w:type="dxa"/>
            <w:shd w:val="clear" w:color="auto" w:fill="auto"/>
          </w:tcPr>
          <w:p w:rsidR="002A65BF" w:rsidRPr="000F3CCD" w:rsidRDefault="002A65BF" w:rsidP="005A4CA9">
            <w:pPr>
              <w:spacing w:after="0" w:line="240" w:lineRule="auto"/>
            </w:pPr>
          </w:p>
        </w:tc>
        <w:tc>
          <w:tcPr>
            <w:tcW w:w="1701" w:type="dxa"/>
            <w:shd w:val="clear" w:color="auto" w:fill="auto"/>
          </w:tcPr>
          <w:p w:rsidR="002A65BF" w:rsidRDefault="002A65BF" w:rsidP="005A4CA9">
            <w:pPr>
              <w:spacing w:after="0" w:line="240" w:lineRule="auto"/>
              <w:rPr>
                <w:lang w:eastAsia="zh-CN"/>
              </w:rPr>
            </w:pPr>
            <w:r>
              <w:rPr>
                <w:rFonts w:hint="eastAsia"/>
                <w:lang w:eastAsia="zh-CN"/>
              </w:rPr>
              <w:t>China Mobile</w:t>
            </w:r>
          </w:p>
        </w:tc>
        <w:tc>
          <w:tcPr>
            <w:tcW w:w="3686" w:type="dxa"/>
          </w:tcPr>
          <w:p w:rsidR="002A65BF" w:rsidRDefault="002A65BF" w:rsidP="00054D87">
            <w:pPr>
              <w:numPr>
                <w:ilvl w:val="0"/>
                <w:numId w:val="20"/>
              </w:numPr>
              <w:spacing w:after="0" w:line="240" w:lineRule="auto"/>
              <w:rPr>
                <w:i/>
                <w:color w:val="FF0000"/>
                <w:lang w:eastAsia="zh-CN"/>
              </w:rPr>
            </w:pPr>
            <w:r>
              <w:rPr>
                <w:rFonts w:hint="eastAsia"/>
                <w:i/>
                <w:color w:val="FF0000"/>
                <w:lang w:eastAsia="zh-CN"/>
              </w:rPr>
              <w:t>Yes</w:t>
            </w:r>
          </w:p>
        </w:tc>
        <w:tc>
          <w:tcPr>
            <w:tcW w:w="3685" w:type="dxa"/>
            <w:shd w:val="clear" w:color="auto" w:fill="auto"/>
          </w:tcPr>
          <w:p w:rsidR="002A65BF" w:rsidRPr="00054D87" w:rsidRDefault="002A65BF" w:rsidP="005A4CA9">
            <w:pPr>
              <w:spacing w:after="0" w:line="240" w:lineRule="auto"/>
              <w:rPr>
                <w:lang w:eastAsia="zh-CN"/>
              </w:rPr>
            </w:pPr>
          </w:p>
        </w:tc>
      </w:tr>
      <w:tr w:rsidR="0066525A" w:rsidRPr="002F5D1E" w:rsidTr="00EA2909">
        <w:tc>
          <w:tcPr>
            <w:tcW w:w="675" w:type="dxa"/>
            <w:shd w:val="clear" w:color="auto" w:fill="auto"/>
          </w:tcPr>
          <w:p w:rsidR="0066525A" w:rsidRPr="002F5D1E" w:rsidRDefault="0066525A" w:rsidP="0066525A">
            <w:pPr>
              <w:spacing w:after="0" w:line="240" w:lineRule="auto"/>
              <w:rPr>
                <w:rFonts w:hint="eastAsia"/>
                <w:lang w:eastAsia="zh-CN"/>
              </w:rPr>
            </w:pPr>
            <w:r>
              <w:rPr>
                <w:lang w:eastAsia="zh-CN"/>
              </w:rPr>
              <w:t>Q2.2</w:t>
            </w:r>
          </w:p>
        </w:tc>
        <w:tc>
          <w:tcPr>
            <w:tcW w:w="4678" w:type="dxa"/>
            <w:shd w:val="clear" w:color="auto" w:fill="auto"/>
          </w:tcPr>
          <w:p w:rsidR="0066525A" w:rsidRPr="002F5D1E" w:rsidRDefault="0066525A" w:rsidP="0066525A">
            <w:pPr>
              <w:spacing w:after="0" w:line="240" w:lineRule="auto"/>
            </w:pPr>
            <w:r w:rsidRPr="000F3CCD">
              <w:t>If yes</w:t>
            </w:r>
            <w:r>
              <w:t xml:space="preserve"> to Q2</w:t>
            </w:r>
            <w:r w:rsidRPr="000F3CCD">
              <w:t>,</w:t>
            </w:r>
            <w:r>
              <w:t xml:space="preserve"> </w:t>
            </w:r>
            <w:r w:rsidRPr="000F3CCD">
              <w:t>shall UE redirect the DNS query to the DNS server configured by MNO (e.g. EASDF)?</w:t>
            </w:r>
          </w:p>
        </w:tc>
        <w:tc>
          <w:tcPr>
            <w:tcW w:w="1701" w:type="dxa"/>
            <w:shd w:val="clear" w:color="auto" w:fill="auto"/>
          </w:tcPr>
          <w:p w:rsidR="0066525A" w:rsidRPr="002F5D1E" w:rsidRDefault="0066525A" w:rsidP="0066525A">
            <w:pPr>
              <w:spacing w:after="0" w:line="240" w:lineRule="auto"/>
              <w:rPr>
                <w:rFonts w:hint="eastAsia"/>
                <w:lang w:eastAsia="zh-CN"/>
              </w:rPr>
            </w:pPr>
            <w:r>
              <w:rPr>
                <w:lang w:eastAsia="zh-CN"/>
              </w:rPr>
              <w:t>AT&amp;T</w:t>
            </w:r>
          </w:p>
        </w:tc>
        <w:tc>
          <w:tcPr>
            <w:tcW w:w="3686" w:type="dxa"/>
          </w:tcPr>
          <w:p w:rsidR="0066525A" w:rsidRPr="00006A9D" w:rsidRDefault="0066525A" w:rsidP="0066525A">
            <w:pPr>
              <w:spacing w:after="0" w:line="240" w:lineRule="auto"/>
              <w:ind w:left="420"/>
              <w:rPr>
                <w:i/>
                <w:color w:val="FF0000"/>
              </w:rPr>
            </w:pPr>
          </w:p>
          <w:p w:rsidR="0066525A" w:rsidRPr="000F3CCD" w:rsidRDefault="0066525A" w:rsidP="0066525A">
            <w:pPr>
              <w:numPr>
                <w:ilvl w:val="0"/>
                <w:numId w:val="17"/>
              </w:numPr>
              <w:spacing w:after="0" w:line="240" w:lineRule="auto"/>
              <w:rPr>
                <w:i/>
                <w:color w:val="FF0000"/>
              </w:rPr>
            </w:pPr>
            <w:proofErr w:type="gramStart"/>
            <w:r w:rsidRPr="00006A9D">
              <w:rPr>
                <w:i/>
                <w:color w:val="FF0000"/>
              </w:rPr>
              <w:t>yes</w:t>
            </w:r>
            <w:proofErr w:type="gramEnd"/>
            <w:r w:rsidRPr="00006A9D">
              <w:rPr>
                <w:i/>
                <w:color w:val="FF0000"/>
              </w:rPr>
              <w:t xml:space="preserve">, </w:t>
            </w:r>
            <w:r>
              <w:rPr>
                <w:i/>
                <w:color w:val="FF0000"/>
              </w:rPr>
              <w:t>if</w:t>
            </w:r>
            <w:r w:rsidRPr="000F3CCD">
              <w:rPr>
                <w:i/>
                <w:color w:val="FF0000"/>
              </w:rPr>
              <w:t xml:space="preserve"> UE has the capability?</w:t>
            </w:r>
          </w:p>
          <w:p w:rsidR="0066525A" w:rsidRPr="00006A9D" w:rsidRDefault="0066525A" w:rsidP="0066525A">
            <w:pPr>
              <w:spacing w:after="0" w:line="240" w:lineRule="auto"/>
              <w:rPr>
                <w:i/>
                <w:color w:val="FF0000"/>
              </w:rPr>
            </w:pPr>
          </w:p>
        </w:tc>
        <w:tc>
          <w:tcPr>
            <w:tcW w:w="3685" w:type="dxa"/>
            <w:shd w:val="clear" w:color="auto" w:fill="auto"/>
          </w:tcPr>
          <w:p w:rsidR="0066525A" w:rsidRPr="002F5D1E" w:rsidRDefault="0066525A" w:rsidP="0066525A">
            <w:pPr>
              <w:spacing w:after="0" w:line="240" w:lineRule="auto"/>
            </w:pPr>
            <w:r>
              <w:t>“</w:t>
            </w:r>
            <w:proofErr w:type="gramStart"/>
            <w:r>
              <w:t>no</w:t>
            </w:r>
            <w:proofErr w:type="gramEnd"/>
            <w:r>
              <w:t>” acceptable if functionality in comments of Q1.1 and Q1.2 can somehow be specified or enforced in the UE.</w:t>
            </w:r>
          </w:p>
        </w:tc>
      </w:tr>
      <w:tr w:rsidR="0066525A" w:rsidRPr="002F5D1E" w:rsidTr="00EA2909">
        <w:tc>
          <w:tcPr>
            <w:tcW w:w="675" w:type="dxa"/>
            <w:shd w:val="clear" w:color="auto" w:fill="auto"/>
          </w:tcPr>
          <w:p w:rsidR="0066525A" w:rsidRDefault="0066525A" w:rsidP="0066525A">
            <w:pPr>
              <w:spacing w:after="0" w:line="240" w:lineRule="auto"/>
              <w:rPr>
                <w:lang w:eastAsia="zh-CN"/>
              </w:rPr>
            </w:pPr>
          </w:p>
        </w:tc>
        <w:tc>
          <w:tcPr>
            <w:tcW w:w="4678" w:type="dxa"/>
            <w:shd w:val="clear" w:color="auto" w:fill="auto"/>
          </w:tcPr>
          <w:p w:rsidR="0066525A" w:rsidRPr="000F3CCD" w:rsidRDefault="0066525A" w:rsidP="0066525A">
            <w:pPr>
              <w:spacing w:after="0" w:line="240" w:lineRule="auto"/>
            </w:pPr>
          </w:p>
        </w:tc>
        <w:tc>
          <w:tcPr>
            <w:tcW w:w="1701" w:type="dxa"/>
            <w:shd w:val="clear" w:color="auto" w:fill="auto"/>
          </w:tcPr>
          <w:p w:rsidR="0066525A" w:rsidRDefault="0066525A" w:rsidP="0066525A">
            <w:pPr>
              <w:spacing w:after="0" w:line="240" w:lineRule="auto"/>
              <w:rPr>
                <w:lang w:eastAsia="zh-CN"/>
              </w:rPr>
            </w:pPr>
            <w:r w:rsidRPr="00E91A9C">
              <w:rPr>
                <w:lang w:eastAsia="zh-CN"/>
              </w:rPr>
              <w:t>NTT DOCOMO</w:t>
            </w:r>
          </w:p>
        </w:tc>
        <w:tc>
          <w:tcPr>
            <w:tcW w:w="3686" w:type="dxa"/>
          </w:tcPr>
          <w:p w:rsidR="0066525A" w:rsidRPr="00006A9D" w:rsidRDefault="0066525A" w:rsidP="0066525A">
            <w:pPr>
              <w:numPr>
                <w:ilvl w:val="0"/>
                <w:numId w:val="17"/>
              </w:numPr>
              <w:spacing w:after="0" w:line="240" w:lineRule="auto"/>
              <w:rPr>
                <w:i/>
                <w:color w:val="FF0000"/>
              </w:rPr>
            </w:pPr>
            <w:r>
              <w:rPr>
                <w:i/>
                <w:color w:val="FF0000"/>
              </w:rPr>
              <w:t>no</w:t>
            </w:r>
          </w:p>
        </w:tc>
        <w:tc>
          <w:tcPr>
            <w:tcW w:w="3685" w:type="dxa"/>
            <w:shd w:val="clear" w:color="auto" w:fill="auto"/>
          </w:tcPr>
          <w:p w:rsidR="0066525A" w:rsidRDefault="0066525A" w:rsidP="0066525A">
            <w:pPr>
              <w:spacing w:after="0" w:line="240" w:lineRule="auto"/>
            </w:pPr>
          </w:p>
        </w:tc>
      </w:tr>
      <w:tr w:rsidR="0066525A" w:rsidRPr="002F5D1E" w:rsidTr="00EA2909">
        <w:tc>
          <w:tcPr>
            <w:tcW w:w="675" w:type="dxa"/>
            <w:shd w:val="clear" w:color="auto" w:fill="auto"/>
          </w:tcPr>
          <w:p w:rsidR="0066525A" w:rsidRDefault="0066525A" w:rsidP="0066525A">
            <w:pPr>
              <w:spacing w:after="0" w:line="240" w:lineRule="auto"/>
              <w:rPr>
                <w:lang w:eastAsia="zh-CN"/>
              </w:rPr>
            </w:pPr>
          </w:p>
        </w:tc>
        <w:tc>
          <w:tcPr>
            <w:tcW w:w="4678" w:type="dxa"/>
            <w:shd w:val="clear" w:color="auto" w:fill="auto"/>
          </w:tcPr>
          <w:p w:rsidR="0066525A" w:rsidRPr="000F3CCD" w:rsidRDefault="0066525A" w:rsidP="0066525A">
            <w:pPr>
              <w:spacing w:after="0" w:line="240" w:lineRule="auto"/>
            </w:pPr>
          </w:p>
        </w:tc>
        <w:tc>
          <w:tcPr>
            <w:tcW w:w="1701" w:type="dxa"/>
            <w:shd w:val="clear" w:color="auto" w:fill="auto"/>
          </w:tcPr>
          <w:p w:rsidR="0066525A" w:rsidRPr="00E91A9C" w:rsidRDefault="0066525A" w:rsidP="0066525A">
            <w:pPr>
              <w:spacing w:after="0" w:line="240" w:lineRule="auto"/>
              <w:rPr>
                <w:lang w:eastAsia="zh-CN"/>
              </w:rPr>
            </w:pPr>
            <w:r>
              <w:rPr>
                <w:lang w:eastAsia="zh-CN"/>
              </w:rPr>
              <w:t>Qualcomm</w:t>
            </w:r>
          </w:p>
        </w:tc>
        <w:tc>
          <w:tcPr>
            <w:tcW w:w="3686" w:type="dxa"/>
          </w:tcPr>
          <w:p w:rsidR="0066525A" w:rsidRDefault="0066525A" w:rsidP="0066525A">
            <w:pPr>
              <w:numPr>
                <w:ilvl w:val="0"/>
                <w:numId w:val="17"/>
              </w:numPr>
              <w:spacing w:after="0" w:line="240" w:lineRule="auto"/>
              <w:rPr>
                <w:i/>
                <w:color w:val="FF0000"/>
              </w:rPr>
            </w:pPr>
            <w:r>
              <w:rPr>
                <w:i/>
                <w:color w:val="FF0000"/>
              </w:rPr>
              <w:t>yes, if UE has the capability</w:t>
            </w:r>
          </w:p>
        </w:tc>
        <w:tc>
          <w:tcPr>
            <w:tcW w:w="3685" w:type="dxa"/>
            <w:shd w:val="clear" w:color="auto" w:fill="auto"/>
          </w:tcPr>
          <w:p w:rsidR="0066525A" w:rsidRDefault="0066525A" w:rsidP="0066525A">
            <w:pPr>
              <w:spacing w:after="0" w:line="240" w:lineRule="auto"/>
            </w:pPr>
          </w:p>
        </w:tc>
      </w:tr>
      <w:tr w:rsidR="0066525A" w:rsidRPr="002F5D1E" w:rsidTr="00EA2909">
        <w:tc>
          <w:tcPr>
            <w:tcW w:w="675" w:type="dxa"/>
            <w:shd w:val="clear" w:color="auto" w:fill="auto"/>
          </w:tcPr>
          <w:p w:rsidR="0066525A" w:rsidRDefault="0066525A" w:rsidP="0066525A">
            <w:pPr>
              <w:spacing w:after="0" w:line="240" w:lineRule="auto"/>
              <w:rPr>
                <w:lang w:eastAsia="zh-CN"/>
              </w:rPr>
            </w:pPr>
          </w:p>
        </w:tc>
        <w:tc>
          <w:tcPr>
            <w:tcW w:w="4678" w:type="dxa"/>
            <w:shd w:val="clear" w:color="auto" w:fill="auto"/>
          </w:tcPr>
          <w:p w:rsidR="0066525A" w:rsidRPr="000F3CCD" w:rsidRDefault="0066525A" w:rsidP="0066525A">
            <w:pPr>
              <w:spacing w:after="0" w:line="240" w:lineRule="auto"/>
            </w:pPr>
          </w:p>
        </w:tc>
        <w:tc>
          <w:tcPr>
            <w:tcW w:w="1701" w:type="dxa"/>
            <w:shd w:val="clear" w:color="auto" w:fill="auto"/>
          </w:tcPr>
          <w:p w:rsidR="0066525A" w:rsidRDefault="0066525A" w:rsidP="0066525A">
            <w:pPr>
              <w:spacing w:after="0" w:line="240" w:lineRule="auto"/>
              <w:rPr>
                <w:lang w:eastAsia="zh-CN"/>
              </w:rPr>
            </w:pPr>
            <w:r>
              <w:rPr>
                <w:lang w:eastAsia="zh-CN"/>
              </w:rPr>
              <w:t>Nokia</w:t>
            </w:r>
          </w:p>
        </w:tc>
        <w:tc>
          <w:tcPr>
            <w:tcW w:w="3686" w:type="dxa"/>
          </w:tcPr>
          <w:p w:rsidR="0066525A" w:rsidRDefault="0066525A" w:rsidP="0066525A">
            <w:pPr>
              <w:numPr>
                <w:ilvl w:val="0"/>
                <w:numId w:val="17"/>
              </w:numPr>
              <w:spacing w:after="0" w:line="240" w:lineRule="auto"/>
              <w:rPr>
                <w:i/>
                <w:color w:val="FF0000"/>
              </w:rPr>
            </w:pPr>
            <w:r>
              <w:rPr>
                <w:iCs/>
                <w:color w:val="FF0000"/>
              </w:rPr>
              <w:t>no</w:t>
            </w:r>
          </w:p>
        </w:tc>
        <w:tc>
          <w:tcPr>
            <w:tcW w:w="3685" w:type="dxa"/>
            <w:shd w:val="clear" w:color="auto" w:fill="auto"/>
          </w:tcPr>
          <w:p w:rsidR="0066525A" w:rsidRDefault="0066525A" w:rsidP="0066525A">
            <w:pPr>
              <w:spacing w:after="0" w:line="240" w:lineRule="auto"/>
            </w:pPr>
            <w:r>
              <w:rPr>
                <w:lang w:eastAsia="zh-CN"/>
              </w:rPr>
              <w:t xml:space="preserve">The network can take more elaborate decisions such as sending the DNS request to the DNS server selected by the UE </w:t>
            </w:r>
            <w:proofErr w:type="spellStart"/>
            <w:r>
              <w:rPr>
                <w:lang w:eastAsia="zh-CN"/>
              </w:rPr>
              <w:t>Appp</w:t>
            </w:r>
            <w:proofErr w:type="spellEnd"/>
            <w:r>
              <w:rPr>
                <w:lang w:eastAsia="zh-CN"/>
              </w:rPr>
              <w:t>/HLOS via the EASDF. UE redirecting to EASDF loses the UE willingness to use a specific DNS server</w:t>
            </w:r>
          </w:p>
        </w:tc>
      </w:tr>
      <w:tr w:rsidR="0066525A" w:rsidRPr="002F5D1E" w:rsidTr="00EA2909">
        <w:tc>
          <w:tcPr>
            <w:tcW w:w="675" w:type="dxa"/>
            <w:shd w:val="clear" w:color="auto" w:fill="auto"/>
          </w:tcPr>
          <w:p w:rsidR="0066525A" w:rsidRDefault="0066525A" w:rsidP="0066525A">
            <w:pPr>
              <w:spacing w:after="0" w:line="240" w:lineRule="auto"/>
              <w:rPr>
                <w:lang w:eastAsia="zh-CN"/>
              </w:rPr>
            </w:pPr>
          </w:p>
        </w:tc>
        <w:tc>
          <w:tcPr>
            <w:tcW w:w="4678" w:type="dxa"/>
            <w:shd w:val="clear" w:color="auto" w:fill="auto"/>
          </w:tcPr>
          <w:p w:rsidR="0066525A" w:rsidRPr="000F3CCD" w:rsidRDefault="0066525A" w:rsidP="0066525A">
            <w:pPr>
              <w:spacing w:after="0" w:line="240" w:lineRule="auto"/>
            </w:pPr>
          </w:p>
        </w:tc>
        <w:tc>
          <w:tcPr>
            <w:tcW w:w="1701" w:type="dxa"/>
            <w:shd w:val="clear" w:color="auto" w:fill="auto"/>
          </w:tcPr>
          <w:p w:rsidR="0066525A" w:rsidRDefault="0066525A" w:rsidP="0066525A">
            <w:pPr>
              <w:spacing w:after="0" w:line="240" w:lineRule="auto"/>
              <w:rPr>
                <w:lang w:eastAsia="zh-CN"/>
              </w:rPr>
            </w:pPr>
            <w:r>
              <w:rPr>
                <w:lang w:eastAsia="zh-CN"/>
              </w:rPr>
              <w:t>Vodafone</w:t>
            </w:r>
          </w:p>
        </w:tc>
        <w:tc>
          <w:tcPr>
            <w:tcW w:w="3686" w:type="dxa"/>
          </w:tcPr>
          <w:p w:rsidR="0066525A" w:rsidRDefault="0066525A" w:rsidP="0066525A">
            <w:pPr>
              <w:numPr>
                <w:ilvl w:val="0"/>
                <w:numId w:val="17"/>
              </w:numPr>
              <w:spacing w:after="0" w:line="240" w:lineRule="auto"/>
              <w:rPr>
                <w:i/>
                <w:color w:val="FF0000"/>
              </w:rPr>
            </w:pPr>
            <w:r>
              <w:rPr>
                <w:i/>
                <w:color w:val="FF0000"/>
              </w:rPr>
              <w:t xml:space="preserve">yes, if UE has the capability; network should be informed of </w:t>
            </w:r>
            <w:r>
              <w:rPr>
                <w:i/>
                <w:color w:val="FF0000"/>
              </w:rPr>
              <w:lastRenderedPageBreak/>
              <w:t xml:space="preserve">detection and possible redirection </w:t>
            </w:r>
            <w:proofErr w:type="spellStart"/>
            <w:r>
              <w:rPr>
                <w:i/>
                <w:color w:val="FF0000"/>
              </w:rPr>
              <w:t>redirection</w:t>
            </w:r>
            <w:proofErr w:type="spellEnd"/>
          </w:p>
        </w:tc>
        <w:tc>
          <w:tcPr>
            <w:tcW w:w="3685" w:type="dxa"/>
            <w:shd w:val="clear" w:color="auto" w:fill="auto"/>
          </w:tcPr>
          <w:p w:rsidR="0066525A" w:rsidRDefault="0066525A" w:rsidP="0066525A">
            <w:pPr>
              <w:spacing w:after="0" w:line="240" w:lineRule="auto"/>
            </w:pPr>
            <w:r>
              <w:lastRenderedPageBreak/>
              <w:t xml:space="preserve">The network should be notified that the UE redirection can be applied; UE </w:t>
            </w:r>
            <w:r>
              <w:lastRenderedPageBreak/>
              <w:t>shall not take any action by itself.</w:t>
            </w:r>
          </w:p>
        </w:tc>
      </w:tr>
      <w:tr w:rsidR="0066525A" w:rsidRPr="002F5D1E" w:rsidTr="00EA2909">
        <w:tc>
          <w:tcPr>
            <w:tcW w:w="675" w:type="dxa"/>
            <w:shd w:val="clear" w:color="auto" w:fill="auto"/>
          </w:tcPr>
          <w:p w:rsidR="0066525A" w:rsidRDefault="0066525A" w:rsidP="0066525A">
            <w:pPr>
              <w:spacing w:after="0" w:line="240" w:lineRule="auto"/>
              <w:rPr>
                <w:lang w:eastAsia="zh-CN"/>
              </w:rPr>
            </w:pPr>
          </w:p>
        </w:tc>
        <w:tc>
          <w:tcPr>
            <w:tcW w:w="4678" w:type="dxa"/>
            <w:shd w:val="clear" w:color="auto" w:fill="auto"/>
          </w:tcPr>
          <w:p w:rsidR="0066525A" w:rsidRPr="000F3CCD" w:rsidRDefault="0066525A" w:rsidP="0066525A">
            <w:pPr>
              <w:spacing w:after="0" w:line="240" w:lineRule="auto"/>
            </w:pPr>
          </w:p>
        </w:tc>
        <w:tc>
          <w:tcPr>
            <w:tcW w:w="1701" w:type="dxa"/>
            <w:shd w:val="clear" w:color="auto" w:fill="auto"/>
          </w:tcPr>
          <w:p w:rsidR="0066525A" w:rsidRDefault="0066525A" w:rsidP="0066525A">
            <w:pPr>
              <w:spacing w:after="0" w:line="240" w:lineRule="auto"/>
              <w:rPr>
                <w:lang w:eastAsia="zh-CN"/>
              </w:rPr>
            </w:pPr>
            <w:r>
              <w:rPr>
                <w:lang w:eastAsia="zh-CN"/>
              </w:rPr>
              <w:t>Charter</w:t>
            </w:r>
          </w:p>
        </w:tc>
        <w:tc>
          <w:tcPr>
            <w:tcW w:w="3686" w:type="dxa"/>
          </w:tcPr>
          <w:p w:rsidR="0066525A" w:rsidRDefault="0066525A" w:rsidP="0066525A">
            <w:pPr>
              <w:numPr>
                <w:ilvl w:val="0"/>
                <w:numId w:val="17"/>
              </w:numPr>
              <w:spacing w:after="0" w:line="240" w:lineRule="auto"/>
              <w:rPr>
                <w:i/>
                <w:color w:val="FF0000"/>
              </w:rPr>
            </w:pPr>
            <w:r>
              <w:rPr>
                <w:i/>
                <w:color w:val="FF0000"/>
              </w:rPr>
              <w:t>Yes IF UE has capability</w:t>
            </w:r>
          </w:p>
        </w:tc>
        <w:tc>
          <w:tcPr>
            <w:tcW w:w="3685" w:type="dxa"/>
            <w:shd w:val="clear" w:color="auto" w:fill="auto"/>
          </w:tcPr>
          <w:p w:rsidR="0066525A" w:rsidRDefault="0066525A" w:rsidP="0066525A">
            <w:pPr>
              <w:spacing w:after="0" w:line="240" w:lineRule="auto"/>
            </w:pPr>
            <w:r>
              <w:t>Preferably network should detect and mitigate</w:t>
            </w:r>
          </w:p>
        </w:tc>
      </w:tr>
      <w:tr w:rsidR="0066525A" w:rsidRPr="002F5D1E" w:rsidTr="00EA2909">
        <w:tc>
          <w:tcPr>
            <w:tcW w:w="675" w:type="dxa"/>
            <w:shd w:val="clear" w:color="auto" w:fill="auto"/>
          </w:tcPr>
          <w:p w:rsidR="0066525A" w:rsidRDefault="0066525A" w:rsidP="0066525A">
            <w:pPr>
              <w:spacing w:after="0" w:line="240" w:lineRule="auto"/>
              <w:rPr>
                <w:lang w:eastAsia="zh-CN"/>
              </w:rPr>
            </w:pPr>
          </w:p>
        </w:tc>
        <w:tc>
          <w:tcPr>
            <w:tcW w:w="4678" w:type="dxa"/>
            <w:shd w:val="clear" w:color="auto" w:fill="auto"/>
          </w:tcPr>
          <w:p w:rsidR="0066525A" w:rsidRPr="000F3CCD" w:rsidRDefault="0066525A" w:rsidP="0066525A">
            <w:pPr>
              <w:spacing w:after="0" w:line="240" w:lineRule="auto"/>
            </w:pPr>
          </w:p>
        </w:tc>
        <w:tc>
          <w:tcPr>
            <w:tcW w:w="1701" w:type="dxa"/>
            <w:shd w:val="clear" w:color="auto" w:fill="auto"/>
          </w:tcPr>
          <w:p w:rsidR="0066525A" w:rsidRDefault="0066525A" w:rsidP="0066525A">
            <w:pPr>
              <w:spacing w:after="0" w:line="240" w:lineRule="auto"/>
              <w:rPr>
                <w:lang w:eastAsia="zh-CN"/>
              </w:rPr>
            </w:pPr>
            <w:r>
              <w:rPr>
                <w:lang w:eastAsia="zh-CN"/>
              </w:rPr>
              <w:t>Futurewei</w:t>
            </w:r>
          </w:p>
        </w:tc>
        <w:tc>
          <w:tcPr>
            <w:tcW w:w="3686" w:type="dxa"/>
          </w:tcPr>
          <w:p w:rsidR="0066525A" w:rsidRDefault="0066525A" w:rsidP="0066525A">
            <w:pPr>
              <w:numPr>
                <w:ilvl w:val="0"/>
                <w:numId w:val="17"/>
              </w:numPr>
              <w:spacing w:after="0" w:line="240" w:lineRule="auto"/>
              <w:rPr>
                <w:i/>
                <w:color w:val="FF0000"/>
              </w:rPr>
            </w:pPr>
            <w:r>
              <w:rPr>
                <w:i/>
                <w:color w:val="FF0000"/>
              </w:rPr>
              <w:t>No</w:t>
            </w:r>
          </w:p>
        </w:tc>
        <w:tc>
          <w:tcPr>
            <w:tcW w:w="3685" w:type="dxa"/>
            <w:shd w:val="clear" w:color="auto" w:fill="auto"/>
          </w:tcPr>
          <w:p w:rsidR="0066525A" w:rsidRDefault="0066525A" w:rsidP="0066525A">
            <w:pPr>
              <w:spacing w:after="0" w:line="240" w:lineRule="auto"/>
            </w:pPr>
          </w:p>
        </w:tc>
      </w:tr>
      <w:tr w:rsidR="005A4CA9" w:rsidRPr="002F5D1E" w:rsidTr="00EA2909">
        <w:tc>
          <w:tcPr>
            <w:tcW w:w="675" w:type="dxa"/>
            <w:shd w:val="clear" w:color="auto" w:fill="auto"/>
          </w:tcPr>
          <w:p w:rsidR="005A4CA9" w:rsidRDefault="005A4CA9" w:rsidP="005A4CA9">
            <w:pPr>
              <w:spacing w:after="0" w:line="240" w:lineRule="auto"/>
              <w:rPr>
                <w:lang w:eastAsia="zh-CN"/>
              </w:rPr>
            </w:pPr>
          </w:p>
        </w:tc>
        <w:tc>
          <w:tcPr>
            <w:tcW w:w="4678" w:type="dxa"/>
            <w:shd w:val="clear" w:color="auto" w:fill="auto"/>
          </w:tcPr>
          <w:p w:rsidR="005A4CA9" w:rsidRPr="000F3CCD" w:rsidRDefault="005A4CA9" w:rsidP="005A4CA9">
            <w:pPr>
              <w:spacing w:after="0" w:line="240" w:lineRule="auto"/>
            </w:pPr>
          </w:p>
        </w:tc>
        <w:tc>
          <w:tcPr>
            <w:tcW w:w="1701" w:type="dxa"/>
            <w:shd w:val="clear" w:color="auto" w:fill="auto"/>
          </w:tcPr>
          <w:p w:rsidR="005A4CA9" w:rsidRDefault="005A4CA9" w:rsidP="005A4CA9">
            <w:pPr>
              <w:spacing w:after="0" w:line="240" w:lineRule="auto"/>
              <w:rPr>
                <w:lang w:eastAsia="zh-CN"/>
              </w:rPr>
            </w:pPr>
            <w:r>
              <w:rPr>
                <w:lang w:eastAsia="zh-CN"/>
              </w:rPr>
              <w:t>vivo</w:t>
            </w:r>
          </w:p>
        </w:tc>
        <w:tc>
          <w:tcPr>
            <w:tcW w:w="3686" w:type="dxa"/>
          </w:tcPr>
          <w:p w:rsidR="005A4CA9" w:rsidRDefault="005A4CA9" w:rsidP="005A4CA9">
            <w:pPr>
              <w:numPr>
                <w:ilvl w:val="0"/>
                <w:numId w:val="20"/>
              </w:numPr>
              <w:spacing w:after="0" w:line="240" w:lineRule="auto"/>
              <w:rPr>
                <w:i/>
                <w:color w:val="FF0000"/>
              </w:rPr>
            </w:pPr>
            <w:r>
              <w:rPr>
                <w:rFonts w:hint="eastAsia"/>
                <w:i/>
                <w:color w:val="FF0000"/>
                <w:lang w:eastAsia="zh-CN"/>
              </w:rPr>
              <w:t>N</w:t>
            </w:r>
            <w:r>
              <w:rPr>
                <w:i/>
                <w:color w:val="FF0000"/>
                <w:lang w:eastAsia="zh-CN"/>
              </w:rPr>
              <w:t>o</w:t>
            </w:r>
          </w:p>
        </w:tc>
        <w:tc>
          <w:tcPr>
            <w:tcW w:w="3685" w:type="dxa"/>
            <w:shd w:val="clear" w:color="auto" w:fill="auto"/>
          </w:tcPr>
          <w:p w:rsidR="005A4CA9" w:rsidRDefault="005A4CA9" w:rsidP="005A4CA9">
            <w:pPr>
              <w:spacing w:after="0" w:line="240" w:lineRule="auto"/>
              <w:rPr>
                <w:rFonts w:hint="eastAsia"/>
                <w:lang w:eastAsia="zh-CN"/>
              </w:rPr>
            </w:pPr>
            <w:r w:rsidRPr="005A4CA9">
              <w:rPr>
                <w:lang w:eastAsia="zh-CN"/>
              </w:rPr>
              <w:t xml:space="preserve">The UE has no authority to detect or modify </w:t>
            </w:r>
            <w:r>
              <w:rPr>
                <w:lang w:eastAsia="zh-CN"/>
              </w:rPr>
              <w:t>the applications’</w:t>
            </w:r>
            <w:r w:rsidRPr="005A4CA9">
              <w:rPr>
                <w:lang w:eastAsia="zh-CN"/>
              </w:rPr>
              <w:t xml:space="preserve"> packets</w:t>
            </w:r>
            <w:r>
              <w:rPr>
                <w:lang w:eastAsia="zh-CN"/>
              </w:rPr>
              <w:t>. This detection and hijack have serious</w:t>
            </w:r>
            <w:r>
              <w:t xml:space="preserve"> </w:t>
            </w:r>
            <w:r>
              <w:rPr>
                <w:lang w:eastAsia="zh-CN"/>
              </w:rPr>
              <w:t>l</w:t>
            </w:r>
            <w:r w:rsidRPr="005A4CA9">
              <w:rPr>
                <w:lang w:eastAsia="zh-CN"/>
              </w:rPr>
              <w:t>egal and privacy issues</w:t>
            </w:r>
            <w:r>
              <w:rPr>
                <w:lang w:eastAsia="zh-CN"/>
              </w:rPr>
              <w:t xml:space="preserve">. </w:t>
            </w:r>
            <w:r w:rsidR="00197414" w:rsidRPr="00197414">
              <w:rPr>
                <w:lang w:eastAsia="zh-CN"/>
              </w:rPr>
              <w:t xml:space="preserve">The </w:t>
            </w:r>
            <w:r w:rsidR="00197414">
              <w:rPr>
                <w:lang w:eastAsia="zh-CN"/>
              </w:rPr>
              <w:t>UE</w:t>
            </w:r>
            <w:r w:rsidR="00197414" w:rsidRPr="00197414">
              <w:rPr>
                <w:lang w:eastAsia="zh-CN"/>
              </w:rPr>
              <w:t xml:space="preserve"> does not accept this risk</w:t>
            </w:r>
            <w:r w:rsidR="00197414">
              <w:rPr>
                <w:lang w:eastAsia="zh-CN"/>
              </w:rPr>
              <w:t>.</w:t>
            </w:r>
          </w:p>
        </w:tc>
      </w:tr>
      <w:tr w:rsidR="00054D87" w:rsidRPr="002F5D1E" w:rsidTr="00EA2909">
        <w:tc>
          <w:tcPr>
            <w:tcW w:w="675" w:type="dxa"/>
            <w:shd w:val="clear" w:color="auto" w:fill="auto"/>
          </w:tcPr>
          <w:p w:rsidR="00054D87" w:rsidRDefault="00054D87" w:rsidP="005A4CA9">
            <w:pPr>
              <w:spacing w:after="0" w:line="240" w:lineRule="auto"/>
              <w:rPr>
                <w:lang w:eastAsia="zh-CN"/>
              </w:rPr>
            </w:pPr>
          </w:p>
        </w:tc>
        <w:tc>
          <w:tcPr>
            <w:tcW w:w="4678" w:type="dxa"/>
            <w:shd w:val="clear" w:color="auto" w:fill="auto"/>
          </w:tcPr>
          <w:p w:rsidR="00054D87" w:rsidRPr="000F3CCD" w:rsidRDefault="00054D87" w:rsidP="005A4CA9">
            <w:pPr>
              <w:spacing w:after="0" w:line="240" w:lineRule="auto"/>
            </w:pPr>
          </w:p>
        </w:tc>
        <w:tc>
          <w:tcPr>
            <w:tcW w:w="1701" w:type="dxa"/>
            <w:shd w:val="clear" w:color="auto" w:fill="auto"/>
          </w:tcPr>
          <w:p w:rsidR="00054D87" w:rsidRDefault="00054D87" w:rsidP="005A4CA9">
            <w:pPr>
              <w:spacing w:after="0" w:line="240" w:lineRule="auto"/>
              <w:rPr>
                <w:lang w:eastAsia="zh-CN"/>
              </w:rPr>
            </w:pPr>
            <w:r>
              <w:rPr>
                <w:lang w:eastAsia="zh-CN"/>
              </w:rPr>
              <w:t>Verizon</w:t>
            </w:r>
          </w:p>
        </w:tc>
        <w:tc>
          <w:tcPr>
            <w:tcW w:w="3686" w:type="dxa"/>
          </w:tcPr>
          <w:p w:rsidR="00054D87" w:rsidRDefault="00054D87" w:rsidP="00054D87">
            <w:pPr>
              <w:numPr>
                <w:ilvl w:val="0"/>
                <w:numId w:val="20"/>
              </w:numPr>
              <w:spacing w:after="0" w:line="240" w:lineRule="auto"/>
              <w:rPr>
                <w:rFonts w:hint="eastAsia"/>
                <w:i/>
                <w:color w:val="FF0000"/>
                <w:lang w:eastAsia="zh-CN"/>
              </w:rPr>
            </w:pPr>
            <w:r w:rsidRPr="00054D87">
              <w:rPr>
                <w:i/>
                <w:color w:val="FF0000"/>
                <w:lang w:eastAsia="zh-CN"/>
              </w:rPr>
              <w:t>yes, if UE has the capability</w:t>
            </w:r>
          </w:p>
        </w:tc>
        <w:tc>
          <w:tcPr>
            <w:tcW w:w="3685" w:type="dxa"/>
            <w:shd w:val="clear" w:color="auto" w:fill="auto"/>
          </w:tcPr>
          <w:p w:rsidR="00054D87" w:rsidRPr="005A4CA9" w:rsidRDefault="00054D87" w:rsidP="005A4CA9">
            <w:pPr>
              <w:spacing w:after="0" w:line="240" w:lineRule="auto"/>
              <w:rPr>
                <w:lang w:eastAsia="zh-CN"/>
              </w:rPr>
            </w:pPr>
            <w:r w:rsidRPr="00054D87">
              <w:rPr>
                <w:lang w:eastAsia="zh-CN"/>
              </w:rPr>
              <w:t>For UE to detect the bypassing, and inform 5GC would need NAS signaling changes with heavy dependency on the HLOS.</w:t>
            </w:r>
          </w:p>
        </w:tc>
      </w:tr>
      <w:tr w:rsidR="001704DB" w:rsidRPr="002F5D1E" w:rsidTr="00EA2909">
        <w:tc>
          <w:tcPr>
            <w:tcW w:w="675" w:type="dxa"/>
            <w:shd w:val="clear" w:color="auto" w:fill="auto"/>
          </w:tcPr>
          <w:p w:rsidR="001704DB" w:rsidRDefault="001704DB" w:rsidP="005A4CA9">
            <w:pPr>
              <w:spacing w:after="0" w:line="240" w:lineRule="auto"/>
              <w:rPr>
                <w:lang w:eastAsia="zh-CN"/>
              </w:rPr>
            </w:pPr>
          </w:p>
        </w:tc>
        <w:tc>
          <w:tcPr>
            <w:tcW w:w="4678" w:type="dxa"/>
            <w:shd w:val="clear" w:color="auto" w:fill="auto"/>
          </w:tcPr>
          <w:p w:rsidR="001704DB" w:rsidRPr="000F3CCD" w:rsidRDefault="001704DB" w:rsidP="005A4CA9">
            <w:pPr>
              <w:spacing w:after="0" w:line="240" w:lineRule="auto"/>
            </w:pPr>
          </w:p>
        </w:tc>
        <w:tc>
          <w:tcPr>
            <w:tcW w:w="1701" w:type="dxa"/>
            <w:shd w:val="clear" w:color="auto" w:fill="auto"/>
          </w:tcPr>
          <w:p w:rsidR="001704DB" w:rsidRDefault="001704DB" w:rsidP="005A4CA9">
            <w:pPr>
              <w:spacing w:after="0" w:line="240" w:lineRule="auto"/>
              <w:rPr>
                <w:lang w:eastAsia="zh-CN"/>
              </w:rPr>
            </w:pPr>
            <w:r>
              <w:rPr>
                <w:lang w:eastAsia="zh-CN"/>
              </w:rPr>
              <w:t>Apple</w:t>
            </w:r>
          </w:p>
        </w:tc>
        <w:tc>
          <w:tcPr>
            <w:tcW w:w="3686" w:type="dxa"/>
          </w:tcPr>
          <w:p w:rsidR="001704DB" w:rsidRPr="00054D87" w:rsidRDefault="001704DB" w:rsidP="00054D87">
            <w:pPr>
              <w:numPr>
                <w:ilvl w:val="0"/>
                <w:numId w:val="20"/>
              </w:numPr>
              <w:spacing w:after="0" w:line="240" w:lineRule="auto"/>
              <w:rPr>
                <w:i/>
                <w:color w:val="FF0000"/>
                <w:lang w:eastAsia="zh-CN"/>
              </w:rPr>
            </w:pPr>
            <w:r>
              <w:rPr>
                <w:i/>
                <w:color w:val="FF0000"/>
                <w:lang w:eastAsia="zh-CN"/>
              </w:rPr>
              <w:t>No</w:t>
            </w:r>
          </w:p>
        </w:tc>
        <w:tc>
          <w:tcPr>
            <w:tcW w:w="3685" w:type="dxa"/>
            <w:shd w:val="clear" w:color="auto" w:fill="auto"/>
          </w:tcPr>
          <w:p w:rsidR="001704DB" w:rsidRPr="00054D87" w:rsidRDefault="00F336D8" w:rsidP="005A4CA9">
            <w:pPr>
              <w:spacing w:after="0" w:line="240" w:lineRule="auto"/>
              <w:rPr>
                <w:lang w:eastAsia="zh-CN"/>
              </w:rPr>
            </w:pPr>
            <w:r>
              <w:rPr>
                <w:lang w:eastAsia="zh-CN"/>
              </w:rPr>
              <w:t xml:space="preserve">Redirecting DNS queries in this manner goes against the privacy and security offered to the user. </w:t>
            </w:r>
          </w:p>
        </w:tc>
      </w:tr>
      <w:tr w:rsidR="002A65BF" w:rsidRPr="002F5D1E" w:rsidTr="00EA2909">
        <w:tc>
          <w:tcPr>
            <w:tcW w:w="675" w:type="dxa"/>
            <w:shd w:val="clear" w:color="auto" w:fill="auto"/>
          </w:tcPr>
          <w:p w:rsidR="002A65BF" w:rsidRDefault="002A65BF" w:rsidP="005A4CA9">
            <w:pPr>
              <w:spacing w:after="0" w:line="240" w:lineRule="auto"/>
              <w:rPr>
                <w:lang w:eastAsia="zh-CN"/>
              </w:rPr>
            </w:pPr>
          </w:p>
        </w:tc>
        <w:tc>
          <w:tcPr>
            <w:tcW w:w="4678" w:type="dxa"/>
            <w:shd w:val="clear" w:color="auto" w:fill="auto"/>
          </w:tcPr>
          <w:p w:rsidR="002A65BF" w:rsidRPr="000F3CCD" w:rsidRDefault="002A65BF" w:rsidP="005A4CA9">
            <w:pPr>
              <w:spacing w:after="0" w:line="240" w:lineRule="auto"/>
            </w:pPr>
          </w:p>
        </w:tc>
        <w:tc>
          <w:tcPr>
            <w:tcW w:w="1701" w:type="dxa"/>
            <w:shd w:val="clear" w:color="auto" w:fill="auto"/>
          </w:tcPr>
          <w:p w:rsidR="002A65BF" w:rsidRDefault="002A65BF" w:rsidP="005A4CA9">
            <w:pPr>
              <w:spacing w:after="0" w:line="240" w:lineRule="auto"/>
              <w:rPr>
                <w:lang w:eastAsia="zh-CN"/>
              </w:rPr>
            </w:pPr>
            <w:r>
              <w:rPr>
                <w:rFonts w:hint="eastAsia"/>
                <w:lang w:eastAsia="zh-CN"/>
              </w:rPr>
              <w:t>China Mobile</w:t>
            </w:r>
          </w:p>
        </w:tc>
        <w:tc>
          <w:tcPr>
            <w:tcW w:w="3686" w:type="dxa"/>
          </w:tcPr>
          <w:p w:rsidR="002A65BF" w:rsidRDefault="00416CC4" w:rsidP="00416CC4">
            <w:pPr>
              <w:numPr>
                <w:ilvl w:val="0"/>
                <w:numId w:val="20"/>
              </w:numPr>
              <w:spacing w:after="0" w:line="240" w:lineRule="auto"/>
              <w:rPr>
                <w:i/>
                <w:color w:val="FF0000"/>
                <w:lang w:eastAsia="zh-CN"/>
              </w:rPr>
            </w:pPr>
            <w:proofErr w:type="gramStart"/>
            <w:r w:rsidRPr="00416CC4">
              <w:rPr>
                <w:i/>
                <w:color w:val="FF0000"/>
                <w:lang w:eastAsia="zh-CN"/>
              </w:rPr>
              <w:t>yes</w:t>
            </w:r>
            <w:proofErr w:type="gramEnd"/>
            <w:r w:rsidRPr="00416CC4">
              <w:rPr>
                <w:i/>
                <w:color w:val="FF0000"/>
                <w:lang w:eastAsia="zh-CN"/>
              </w:rPr>
              <w:t>, if UE has the capability</w:t>
            </w:r>
            <w:r>
              <w:rPr>
                <w:rFonts w:hint="eastAsia"/>
                <w:i/>
                <w:color w:val="FF0000"/>
                <w:lang w:eastAsia="zh-CN"/>
              </w:rPr>
              <w:t xml:space="preserve">. </w:t>
            </w:r>
            <w:r>
              <w:rPr>
                <w:i/>
                <w:color w:val="FF0000"/>
                <w:lang w:eastAsia="zh-CN"/>
              </w:rPr>
              <w:t>A</w:t>
            </w:r>
            <w:r>
              <w:rPr>
                <w:rFonts w:hint="eastAsia"/>
                <w:i/>
                <w:color w:val="FF0000"/>
                <w:lang w:eastAsia="zh-CN"/>
              </w:rPr>
              <w:t>nd whether this can be used also d</w:t>
            </w:r>
            <w:r w:rsidR="002A65BF">
              <w:rPr>
                <w:rFonts w:hint="eastAsia"/>
                <w:i/>
                <w:color w:val="FF0000"/>
                <w:lang w:eastAsia="zh-CN"/>
              </w:rPr>
              <w:t>epends on agreement between operators and 3</w:t>
            </w:r>
            <w:r w:rsidR="002A65BF" w:rsidRPr="002A65BF">
              <w:rPr>
                <w:rFonts w:hint="eastAsia"/>
                <w:i/>
                <w:color w:val="FF0000"/>
                <w:vertAlign w:val="superscript"/>
                <w:lang w:eastAsia="zh-CN"/>
              </w:rPr>
              <w:t>rd</w:t>
            </w:r>
            <w:r w:rsidR="002A65BF">
              <w:rPr>
                <w:rFonts w:hint="eastAsia"/>
                <w:i/>
                <w:color w:val="FF0000"/>
                <w:lang w:eastAsia="zh-CN"/>
              </w:rPr>
              <w:t xml:space="preserve"> parties (who own the application).</w:t>
            </w:r>
          </w:p>
        </w:tc>
        <w:tc>
          <w:tcPr>
            <w:tcW w:w="3685" w:type="dxa"/>
            <w:shd w:val="clear" w:color="auto" w:fill="auto"/>
          </w:tcPr>
          <w:p w:rsidR="002A65BF" w:rsidRPr="002A65BF" w:rsidRDefault="002A65BF" w:rsidP="005A4CA9">
            <w:pPr>
              <w:spacing w:after="0" w:line="240" w:lineRule="auto"/>
              <w:rPr>
                <w:lang w:eastAsia="zh-CN"/>
              </w:rPr>
            </w:pPr>
          </w:p>
        </w:tc>
      </w:tr>
    </w:tbl>
    <w:p w:rsidR="000F3CCD" w:rsidRDefault="000F3CCD" w:rsidP="000F3CCD"/>
    <w:p w:rsidR="00F90F63" w:rsidRPr="00006A9D" w:rsidRDefault="000F3CCD" w:rsidP="000F3CCD">
      <w:r>
        <w:t>3</w:t>
      </w:r>
      <w:r w:rsidRPr="00006A9D">
        <w:t xml:space="preserve">. </w:t>
      </w:r>
      <w:r w:rsidRPr="000F3CCD">
        <w:t>5GC reactions If a UE bypasses the DNS server configured by SMF</w:t>
      </w:r>
      <w:proofErr w:type="gramStart"/>
      <w:r w:rsidRPr="00714DA2">
        <w:t>:</w:t>
      </w:r>
      <w:r w:rsidRPr="00006A9D">
        <w:t>.</w:t>
      </w:r>
      <w:proofErr w:type="gramEnd"/>
    </w:p>
    <w:tbl>
      <w:tblPr>
        <w:tblpPr w:leftFromText="180" w:rightFromText="180" w:vertAnchor="text" w:horzAnchor="margin" w:tblpX="108" w:tblpY="141"/>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819"/>
        <w:gridCol w:w="1701"/>
        <w:gridCol w:w="3686"/>
        <w:gridCol w:w="3685"/>
      </w:tblGrid>
      <w:tr w:rsidR="000F3CCD" w:rsidRPr="002F5D1E" w:rsidTr="00633C2B">
        <w:tc>
          <w:tcPr>
            <w:tcW w:w="534" w:type="dxa"/>
            <w:shd w:val="clear" w:color="auto" w:fill="auto"/>
          </w:tcPr>
          <w:p w:rsidR="000F3CCD" w:rsidRPr="002F5D1E" w:rsidRDefault="000F3CCD" w:rsidP="00633C2B">
            <w:pPr>
              <w:spacing w:after="0" w:line="240" w:lineRule="auto"/>
              <w:jc w:val="center"/>
              <w:rPr>
                <w:b/>
                <w:bCs/>
              </w:rPr>
            </w:pPr>
            <w:r>
              <w:rPr>
                <w:b/>
                <w:bCs/>
              </w:rPr>
              <w:t>Q</w:t>
            </w:r>
            <w:r w:rsidRPr="002F5D1E">
              <w:rPr>
                <w:b/>
                <w:bCs/>
              </w:rPr>
              <w:t>#</w:t>
            </w:r>
          </w:p>
        </w:tc>
        <w:tc>
          <w:tcPr>
            <w:tcW w:w="4819" w:type="dxa"/>
            <w:shd w:val="clear" w:color="auto" w:fill="auto"/>
          </w:tcPr>
          <w:p w:rsidR="000F3CCD" w:rsidRPr="002F5D1E" w:rsidRDefault="000F3CCD" w:rsidP="00633C2B">
            <w:pPr>
              <w:spacing w:after="0" w:line="240" w:lineRule="auto"/>
              <w:jc w:val="center"/>
              <w:rPr>
                <w:b/>
                <w:bCs/>
              </w:rPr>
            </w:pPr>
            <w:r>
              <w:rPr>
                <w:b/>
                <w:bCs/>
              </w:rPr>
              <w:t>Question</w:t>
            </w:r>
          </w:p>
        </w:tc>
        <w:tc>
          <w:tcPr>
            <w:tcW w:w="1701" w:type="dxa"/>
            <w:shd w:val="clear" w:color="auto" w:fill="auto"/>
          </w:tcPr>
          <w:p w:rsidR="000F3CCD" w:rsidRPr="002F5D1E" w:rsidRDefault="000F3CCD" w:rsidP="00633C2B">
            <w:pPr>
              <w:spacing w:after="0" w:line="240" w:lineRule="auto"/>
              <w:jc w:val="center"/>
              <w:rPr>
                <w:rFonts w:hint="eastAsia"/>
                <w:b/>
                <w:bCs/>
                <w:lang w:eastAsia="zh-CN"/>
              </w:rPr>
            </w:pPr>
            <w:r>
              <w:rPr>
                <w:rFonts w:hint="eastAsia"/>
                <w:b/>
                <w:bCs/>
                <w:lang w:eastAsia="zh-CN"/>
              </w:rPr>
              <w:t>C</w:t>
            </w:r>
            <w:r>
              <w:rPr>
                <w:b/>
                <w:bCs/>
                <w:lang w:eastAsia="zh-CN"/>
              </w:rPr>
              <w:t>ompany name</w:t>
            </w:r>
          </w:p>
        </w:tc>
        <w:tc>
          <w:tcPr>
            <w:tcW w:w="3686" w:type="dxa"/>
          </w:tcPr>
          <w:p w:rsidR="000F3CCD" w:rsidRPr="002F5D1E" w:rsidRDefault="000F3CCD" w:rsidP="00633C2B">
            <w:pPr>
              <w:spacing w:after="0" w:line="240" w:lineRule="auto"/>
              <w:jc w:val="center"/>
              <w:rPr>
                <w:rFonts w:hint="eastAsia"/>
                <w:b/>
                <w:bCs/>
                <w:lang w:eastAsia="zh-CN"/>
              </w:rPr>
            </w:pPr>
            <w:r>
              <w:rPr>
                <w:b/>
                <w:bCs/>
                <w:lang w:eastAsia="zh-CN"/>
              </w:rPr>
              <w:t>Answer</w:t>
            </w:r>
          </w:p>
        </w:tc>
        <w:tc>
          <w:tcPr>
            <w:tcW w:w="3685" w:type="dxa"/>
            <w:shd w:val="clear" w:color="auto" w:fill="auto"/>
          </w:tcPr>
          <w:p w:rsidR="000F3CCD" w:rsidRPr="002F5D1E" w:rsidRDefault="000F3CCD" w:rsidP="00633C2B">
            <w:pPr>
              <w:spacing w:after="0" w:line="240" w:lineRule="auto"/>
              <w:jc w:val="center"/>
              <w:rPr>
                <w:b/>
                <w:bCs/>
              </w:rPr>
            </w:pPr>
            <w:r w:rsidRPr="002F5D1E">
              <w:rPr>
                <w:b/>
                <w:bCs/>
              </w:rPr>
              <w:t>Comments</w:t>
            </w:r>
          </w:p>
        </w:tc>
      </w:tr>
      <w:tr w:rsidR="000F3CCD" w:rsidRPr="002F5D1E" w:rsidTr="00633C2B">
        <w:tc>
          <w:tcPr>
            <w:tcW w:w="534" w:type="dxa"/>
            <w:shd w:val="clear" w:color="auto" w:fill="auto"/>
          </w:tcPr>
          <w:p w:rsidR="000F3CCD" w:rsidRPr="002F5D1E" w:rsidRDefault="00EA2909" w:rsidP="00633C2B">
            <w:pPr>
              <w:spacing w:after="0" w:line="240" w:lineRule="auto"/>
              <w:rPr>
                <w:rFonts w:hint="eastAsia"/>
                <w:lang w:eastAsia="zh-CN"/>
              </w:rPr>
            </w:pPr>
            <w:r>
              <w:rPr>
                <w:lang w:eastAsia="zh-CN"/>
              </w:rPr>
              <w:t>Q</w:t>
            </w:r>
            <w:r w:rsidR="000F3CCD">
              <w:rPr>
                <w:lang w:eastAsia="zh-CN"/>
              </w:rPr>
              <w:t>3</w:t>
            </w:r>
          </w:p>
        </w:tc>
        <w:tc>
          <w:tcPr>
            <w:tcW w:w="4819" w:type="dxa"/>
            <w:shd w:val="clear" w:color="auto" w:fill="auto"/>
          </w:tcPr>
          <w:p w:rsidR="000F3CCD" w:rsidRPr="002F5D1E" w:rsidRDefault="000F3CCD" w:rsidP="00633C2B">
            <w:pPr>
              <w:spacing w:after="0" w:line="240" w:lineRule="auto"/>
            </w:pPr>
            <w:proofErr w:type="gramStart"/>
            <w:r w:rsidRPr="000F3CCD">
              <w:t>shall</w:t>
            </w:r>
            <w:proofErr w:type="gramEnd"/>
            <w:r w:rsidRPr="000F3CCD">
              <w:t xml:space="preserve"> 5GC/UPF be able to detect the bypassing?</w:t>
            </w:r>
          </w:p>
        </w:tc>
        <w:tc>
          <w:tcPr>
            <w:tcW w:w="1701" w:type="dxa"/>
            <w:shd w:val="clear" w:color="auto" w:fill="auto"/>
          </w:tcPr>
          <w:p w:rsidR="000F3CCD" w:rsidRPr="002F5D1E" w:rsidRDefault="00E3399F" w:rsidP="00633C2B">
            <w:pPr>
              <w:spacing w:after="0" w:line="240" w:lineRule="auto"/>
              <w:rPr>
                <w:rFonts w:hint="eastAsia"/>
                <w:lang w:eastAsia="zh-CN"/>
              </w:rPr>
            </w:pPr>
            <w:r>
              <w:rPr>
                <w:lang w:eastAsia="zh-CN"/>
              </w:rPr>
              <w:t>AT&amp;T</w:t>
            </w:r>
          </w:p>
        </w:tc>
        <w:tc>
          <w:tcPr>
            <w:tcW w:w="3686" w:type="dxa"/>
          </w:tcPr>
          <w:p w:rsidR="000F3CCD" w:rsidRPr="00E3399F" w:rsidRDefault="000F3CCD" w:rsidP="00E3399F">
            <w:pPr>
              <w:numPr>
                <w:ilvl w:val="0"/>
                <w:numId w:val="17"/>
              </w:numPr>
              <w:spacing w:after="0" w:line="240" w:lineRule="auto"/>
              <w:rPr>
                <w:i/>
                <w:color w:val="FF0000"/>
              </w:rPr>
            </w:pPr>
            <w:r w:rsidRPr="000F3CCD">
              <w:rPr>
                <w:i/>
                <w:color w:val="FF0000"/>
              </w:rPr>
              <w:t>yes</w:t>
            </w:r>
          </w:p>
        </w:tc>
        <w:tc>
          <w:tcPr>
            <w:tcW w:w="3685" w:type="dxa"/>
            <w:shd w:val="clear" w:color="auto" w:fill="auto"/>
          </w:tcPr>
          <w:p w:rsidR="000F3CCD" w:rsidRPr="002F5D1E" w:rsidRDefault="000F3CCD" w:rsidP="00633C2B">
            <w:pPr>
              <w:spacing w:after="0" w:line="240" w:lineRule="auto"/>
            </w:pPr>
          </w:p>
        </w:tc>
      </w:tr>
      <w:tr w:rsidR="008B04B7" w:rsidRPr="002F5D1E" w:rsidTr="00633C2B">
        <w:tc>
          <w:tcPr>
            <w:tcW w:w="534" w:type="dxa"/>
            <w:shd w:val="clear" w:color="auto" w:fill="auto"/>
          </w:tcPr>
          <w:p w:rsidR="008B04B7" w:rsidRDefault="008B04B7" w:rsidP="008B04B7">
            <w:pPr>
              <w:spacing w:after="0" w:line="240" w:lineRule="auto"/>
              <w:rPr>
                <w:lang w:eastAsia="zh-CN"/>
              </w:rPr>
            </w:pPr>
          </w:p>
        </w:tc>
        <w:tc>
          <w:tcPr>
            <w:tcW w:w="4819" w:type="dxa"/>
            <w:shd w:val="clear" w:color="auto" w:fill="auto"/>
          </w:tcPr>
          <w:p w:rsidR="008B04B7" w:rsidRPr="000F3CCD" w:rsidRDefault="008B04B7" w:rsidP="008B04B7">
            <w:pPr>
              <w:spacing w:after="0" w:line="240" w:lineRule="auto"/>
            </w:pPr>
          </w:p>
        </w:tc>
        <w:tc>
          <w:tcPr>
            <w:tcW w:w="1701" w:type="dxa"/>
            <w:shd w:val="clear" w:color="auto" w:fill="auto"/>
          </w:tcPr>
          <w:p w:rsidR="008B04B7" w:rsidRDefault="008B04B7" w:rsidP="008B04B7">
            <w:pPr>
              <w:spacing w:after="0" w:line="240" w:lineRule="auto"/>
              <w:rPr>
                <w:lang w:eastAsia="zh-CN"/>
              </w:rPr>
            </w:pPr>
            <w:r>
              <w:rPr>
                <w:lang w:eastAsia="zh-CN"/>
              </w:rPr>
              <w:t>NTT DOCOMO</w:t>
            </w:r>
          </w:p>
        </w:tc>
        <w:tc>
          <w:tcPr>
            <w:tcW w:w="3686" w:type="dxa"/>
          </w:tcPr>
          <w:p w:rsidR="008B04B7" w:rsidRPr="000F3CCD" w:rsidRDefault="008B04B7" w:rsidP="008B04B7">
            <w:pPr>
              <w:numPr>
                <w:ilvl w:val="0"/>
                <w:numId w:val="17"/>
              </w:numPr>
              <w:spacing w:after="0" w:line="240" w:lineRule="auto"/>
              <w:rPr>
                <w:i/>
                <w:color w:val="FF0000"/>
              </w:rPr>
            </w:pPr>
            <w:r w:rsidRPr="00E91A9C">
              <w:rPr>
                <w:i/>
                <w:color w:val="FF0000"/>
              </w:rPr>
              <w:t>no</w:t>
            </w:r>
            <w:r>
              <w:rPr>
                <w:i/>
                <w:color w:val="FF0000"/>
              </w:rPr>
              <w:t xml:space="preserve"> </w:t>
            </w:r>
          </w:p>
        </w:tc>
        <w:tc>
          <w:tcPr>
            <w:tcW w:w="3685" w:type="dxa"/>
            <w:shd w:val="clear" w:color="auto" w:fill="auto"/>
          </w:tcPr>
          <w:p w:rsidR="008B04B7" w:rsidRPr="002F5D1E" w:rsidRDefault="008B04B7" w:rsidP="008B04B7">
            <w:pPr>
              <w:spacing w:after="0" w:line="240" w:lineRule="auto"/>
            </w:pPr>
            <w:r>
              <w:t xml:space="preserve">Detection can be done also out of 3GPP scope. Detection in the 5GC/UPF is needed only if 5GC corrective actions are specified as well. </w:t>
            </w:r>
          </w:p>
        </w:tc>
      </w:tr>
      <w:tr w:rsidR="009018FA" w:rsidRPr="002F5D1E" w:rsidTr="00633C2B">
        <w:tc>
          <w:tcPr>
            <w:tcW w:w="534" w:type="dxa"/>
            <w:shd w:val="clear" w:color="auto" w:fill="auto"/>
          </w:tcPr>
          <w:p w:rsidR="009018FA" w:rsidRDefault="009018FA" w:rsidP="008B04B7">
            <w:pPr>
              <w:spacing w:after="0" w:line="240" w:lineRule="auto"/>
              <w:rPr>
                <w:lang w:eastAsia="zh-CN"/>
              </w:rPr>
            </w:pPr>
          </w:p>
        </w:tc>
        <w:tc>
          <w:tcPr>
            <w:tcW w:w="4819" w:type="dxa"/>
            <w:shd w:val="clear" w:color="auto" w:fill="auto"/>
          </w:tcPr>
          <w:p w:rsidR="009018FA" w:rsidRPr="000F3CCD" w:rsidRDefault="009018FA" w:rsidP="008B04B7">
            <w:pPr>
              <w:spacing w:after="0" w:line="240" w:lineRule="auto"/>
            </w:pPr>
          </w:p>
        </w:tc>
        <w:tc>
          <w:tcPr>
            <w:tcW w:w="1701" w:type="dxa"/>
            <w:shd w:val="clear" w:color="auto" w:fill="auto"/>
          </w:tcPr>
          <w:p w:rsidR="009018FA" w:rsidRDefault="009018FA" w:rsidP="008B04B7">
            <w:pPr>
              <w:spacing w:after="0" w:line="240" w:lineRule="auto"/>
              <w:rPr>
                <w:lang w:eastAsia="zh-CN"/>
              </w:rPr>
            </w:pPr>
            <w:r>
              <w:rPr>
                <w:lang w:eastAsia="zh-CN"/>
              </w:rPr>
              <w:t>Qualcomm</w:t>
            </w:r>
          </w:p>
        </w:tc>
        <w:tc>
          <w:tcPr>
            <w:tcW w:w="3686" w:type="dxa"/>
          </w:tcPr>
          <w:p w:rsidR="009018FA" w:rsidRPr="00E91A9C" w:rsidRDefault="009018FA" w:rsidP="008B04B7">
            <w:pPr>
              <w:numPr>
                <w:ilvl w:val="0"/>
                <w:numId w:val="17"/>
              </w:numPr>
              <w:spacing w:after="0" w:line="240" w:lineRule="auto"/>
              <w:rPr>
                <w:i/>
                <w:color w:val="FF0000"/>
              </w:rPr>
            </w:pPr>
            <w:r>
              <w:rPr>
                <w:i/>
                <w:color w:val="FF0000"/>
              </w:rPr>
              <w:t>yes</w:t>
            </w:r>
          </w:p>
        </w:tc>
        <w:tc>
          <w:tcPr>
            <w:tcW w:w="3685" w:type="dxa"/>
            <w:shd w:val="clear" w:color="auto" w:fill="auto"/>
          </w:tcPr>
          <w:p w:rsidR="009018FA" w:rsidRDefault="009018FA" w:rsidP="008B04B7">
            <w:pPr>
              <w:spacing w:after="0" w:line="240" w:lineRule="auto"/>
            </w:pPr>
            <w:r>
              <w:t>It should be a possibility</w:t>
            </w:r>
          </w:p>
        </w:tc>
      </w:tr>
      <w:tr w:rsidR="00F90F63" w:rsidRPr="002F5D1E" w:rsidTr="00633C2B">
        <w:tc>
          <w:tcPr>
            <w:tcW w:w="534" w:type="dxa"/>
            <w:shd w:val="clear" w:color="auto" w:fill="auto"/>
          </w:tcPr>
          <w:p w:rsidR="00F90F63" w:rsidRDefault="00F90F63" w:rsidP="00F90F63">
            <w:pPr>
              <w:spacing w:after="0" w:line="240" w:lineRule="auto"/>
              <w:rPr>
                <w:lang w:eastAsia="zh-CN"/>
              </w:rPr>
            </w:pPr>
          </w:p>
        </w:tc>
        <w:tc>
          <w:tcPr>
            <w:tcW w:w="4819" w:type="dxa"/>
            <w:shd w:val="clear" w:color="auto" w:fill="auto"/>
          </w:tcPr>
          <w:p w:rsidR="00F90F63" w:rsidRPr="000F3CCD" w:rsidRDefault="00F90F63" w:rsidP="00F90F63">
            <w:pPr>
              <w:spacing w:after="0" w:line="240" w:lineRule="auto"/>
            </w:pPr>
          </w:p>
        </w:tc>
        <w:tc>
          <w:tcPr>
            <w:tcW w:w="1701" w:type="dxa"/>
            <w:shd w:val="clear" w:color="auto" w:fill="auto"/>
          </w:tcPr>
          <w:p w:rsidR="00F90F63" w:rsidRDefault="00F90F63" w:rsidP="00F90F63">
            <w:pPr>
              <w:spacing w:after="0" w:line="240" w:lineRule="auto"/>
              <w:rPr>
                <w:lang w:eastAsia="zh-CN"/>
              </w:rPr>
            </w:pPr>
            <w:r>
              <w:rPr>
                <w:lang w:eastAsia="zh-CN"/>
              </w:rPr>
              <w:t>Nokia</w:t>
            </w:r>
          </w:p>
        </w:tc>
        <w:tc>
          <w:tcPr>
            <w:tcW w:w="3686" w:type="dxa"/>
          </w:tcPr>
          <w:p w:rsidR="00F90F63" w:rsidRDefault="00F90F63" w:rsidP="00F90F63">
            <w:pPr>
              <w:numPr>
                <w:ilvl w:val="0"/>
                <w:numId w:val="17"/>
              </w:numPr>
              <w:spacing w:after="0" w:line="240" w:lineRule="auto"/>
              <w:rPr>
                <w:i/>
                <w:color w:val="FF0000"/>
              </w:rPr>
            </w:pPr>
            <w:r>
              <w:rPr>
                <w:iCs/>
                <w:color w:val="FF0000"/>
              </w:rPr>
              <w:t>yes</w:t>
            </w:r>
          </w:p>
        </w:tc>
        <w:tc>
          <w:tcPr>
            <w:tcW w:w="3685" w:type="dxa"/>
            <w:shd w:val="clear" w:color="auto" w:fill="auto"/>
          </w:tcPr>
          <w:p w:rsidR="00F90F63" w:rsidRDefault="00F90F63" w:rsidP="00F90F63">
            <w:pPr>
              <w:spacing w:after="0" w:line="240" w:lineRule="auto"/>
            </w:pPr>
            <w:r>
              <w:rPr>
                <w:lang w:eastAsia="zh-CN"/>
              </w:rPr>
              <w:t>And the network can take corrective actions even in case of encrypted DNS requests</w:t>
            </w:r>
          </w:p>
        </w:tc>
      </w:tr>
      <w:tr w:rsidR="00F90F63" w:rsidRPr="002F5D1E" w:rsidTr="00633C2B">
        <w:tc>
          <w:tcPr>
            <w:tcW w:w="534" w:type="dxa"/>
            <w:shd w:val="clear" w:color="auto" w:fill="auto"/>
          </w:tcPr>
          <w:p w:rsidR="00F90F63" w:rsidRDefault="00F90F63" w:rsidP="00F90F63">
            <w:pPr>
              <w:spacing w:after="0" w:line="240" w:lineRule="auto"/>
              <w:rPr>
                <w:lang w:eastAsia="zh-CN"/>
              </w:rPr>
            </w:pPr>
          </w:p>
        </w:tc>
        <w:tc>
          <w:tcPr>
            <w:tcW w:w="4819" w:type="dxa"/>
            <w:shd w:val="clear" w:color="auto" w:fill="auto"/>
          </w:tcPr>
          <w:p w:rsidR="00F90F63" w:rsidRPr="000F3CCD" w:rsidRDefault="00F90F63" w:rsidP="00F90F63">
            <w:pPr>
              <w:spacing w:after="0" w:line="240" w:lineRule="auto"/>
            </w:pPr>
          </w:p>
        </w:tc>
        <w:tc>
          <w:tcPr>
            <w:tcW w:w="1701" w:type="dxa"/>
            <w:shd w:val="clear" w:color="auto" w:fill="auto"/>
          </w:tcPr>
          <w:p w:rsidR="00F90F63" w:rsidRDefault="00F90F63" w:rsidP="00F90F63">
            <w:pPr>
              <w:spacing w:after="0" w:line="240" w:lineRule="auto"/>
              <w:rPr>
                <w:lang w:eastAsia="zh-CN"/>
              </w:rPr>
            </w:pPr>
            <w:r>
              <w:rPr>
                <w:lang w:eastAsia="zh-CN"/>
              </w:rPr>
              <w:t>Sony</w:t>
            </w:r>
          </w:p>
        </w:tc>
        <w:tc>
          <w:tcPr>
            <w:tcW w:w="3686" w:type="dxa"/>
          </w:tcPr>
          <w:p w:rsidR="00F90F63" w:rsidRPr="000F3CCD" w:rsidRDefault="00F90F63" w:rsidP="00F90F63">
            <w:pPr>
              <w:numPr>
                <w:ilvl w:val="0"/>
                <w:numId w:val="17"/>
              </w:numPr>
              <w:spacing w:after="0" w:line="240" w:lineRule="auto"/>
              <w:rPr>
                <w:i/>
                <w:color w:val="FF0000"/>
              </w:rPr>
            </w:pPr>
            <w:r>
              <w:rPr>
                <w:i/>
                <w:color w:val="FF0000"/>
              </w:rPr>
              <w:t>no</w:t>
            </w:r>
          </w:p>
        </w:tc>
        <w:tc>
          <w:tcPr>
            <w:tcW w:w="3685" w:type="dxa"/>
            <w:shd w:val="clear" w:color="auto" w:fill="auto"/>
          </w:tcPr>
          <w:p w:rsidR="00F90F63" w:rsidRDefault="00F90F63" w:rsidP="00F90F63">
            <w:pPr>
              <w:numPr>
                <w:ilvl w:val="0"/>
                <w:numId w:val="21"/>
              </w:numPr>
              <w:spacing w:after="0" w:line="240" w:lineRule="auto"/>
            </w:pPr>
            <w:r>
              <w:t xml:space="preserve">Not needed as long as Q1.1 is supported to an edge aware </w:t>
            </w:r>
            <w:r>
              <w:lastRenderedPageBreak/>
              <w:t>application.</w:t>
            </w:r>
          </w:p>
          <w:p w:rsidR="00F90F63" w:rsidRPr="002F5D1E" w:rsidRDefault="00F90F63" w:rsidP="00F90F63">
            <w:pPr>
              <w:numPr>
                <w:ilvl w:val="0"/>
                <w:numId w:val="21"/>
              </w:numPr>
              <w:spacing w:after="0" w:line="240" w:lineRule="auto"/>
            </w:pPr>
            <w:r>
              <w:t>Detection will not help unless 5GC is able to perform correctional action on all (including encrypted) DNS request</w:t>
            </w:r>
          </w:p>
        </w:tc>
      </w:tr>
      <w:tr w:rsidR="00F90F63" w:rsidRPr="002F5D1E" w:rsidTr="00633C2B">
        <w:tc>
          <w:tcPr>
            <w:tcW w:w="534" w:type="dxa"/>
            <w:shd w:val="clear" w:color="auto" w:fill="auto"/>
          </w:tcPr>
          <w:p w:rsidR="00F90F63" w:rsidRDefault="00F90F63" w:rsidP="00F90F63">
            <w:pPr>
              <w:spacing w:after="0" w:line="240" w:lineRule="auto"/>
              <w:rPr>
                <w:lang w:eastAsia="zh-CN"/>
              </w:rPr>
            </w:pPr>
          </w:p>
        </w:tc>
        <w:tc>
          <w:tcPr>
            <w:tcW w:w="4819" w:type="dxa"/>
            <w:shd w:val="clear" w:color="auto" w:fill="auto"/>
          </w:tcPr>
          <w:p w:rsidR="00F90F63" w:rsidRPr="000F3CCD" w:rsidRDefault="00F90F63" w:rsidP="00F90F63">
            <w:pPr>
              <w:spacing w:after="0" w:line="240" w:lineRule="auto"/>
            </w:pPr>
          </w:p>
        </w:tc>
        <w:tc>
          <w:tcPr>
            <w:tcW w:w="1701" w:type="dxa"/>
            <w:shd w:val="clear" w:color="auto" w:fill="auto"/>
          </w:tcPr>
          <w:p w:rsidR="00F90F63" w:rsidRDefault="00F90F63" w:rsidP="00F90F63">
            <w:pPr>
              <w:spacing w:after="0" w:line="240" w:lineRule="auto"/>
              <w:rPr>
                <w:lang w:eastAsia="zh-CN"/>
              </w:rPr>
            </w:pPr>
          </w:p>
        </w:tc>
        <w:tc>
          <w:tcPr>
            <w:tcW w:w="3686" w:type="dxa"/>
          </w:tcPr>
          <w:p w:rsidR="00F90F63" w:rsidRDefault="00F90F63" w:rsidP="00F90F63">
            <w:pPr>
              <w:numPr>
                <w:ilvl w:val="0"/>
                <w:numId w:val="17"/>
              </w:numPr>
              <w:spacing w:after="0" w:line="240" w:lineRule="auto"/>
              <w:rPr>
                <w:i/>
                <w:color w:val="FF0000"/>
              </w:rPr>
            </w:pPr>
            <w:r>
              <w:rPr>
                <w:i/>
                <w:color w:val="FF0000"/>
              </w:rPr>
              <w:t>Yes</w:t>
            </w:r>
          </w:p>
        </w:tc>
        <w:tc>
          <w:tcPr>
            <w:tcW w:w="3685" w:type="dxa"/>
            <w:shd w:val="clear" w:color="auto" w:fill="auto"/>
          </w:tcPr>
          <w:p w:rsidR="00F90F63" w:rsidRDefault="00F90F63" w:rsidP="00F90F63">
            <w:pPr>
              <w:spacing w:after="0" w:line="240" w:lineRule="auto"/>
            </w:pPr>
            <w:r>
              <w:t xml:space="preserve">Either by itself or by notification from the UE. </w:t>
            </w:r>
          </w:p>
        </w:tc>
      </w:tr>
      <w:tr w:rsidR="00F90F63" w:rsidRPr="002F5D1E" w:rsidTr="00633C2B">
        <w:tc>
          <w:tcPr>
            <w:tcW w:w="534" w:type="dxa"/>
            <w:shd w:val="clear" w:color="auto" w:fill="auto"/>
          </w:tcPr>
          <w:p w:rsidR="00F90F63" w:rsidRDefault="00F90F63" w:rsidP="00F90F63">
            <w:pPr>
              <w:spacing w:after="0" w:line="240" w:lineRule="auto"/>
              <w:rPr>
                <w:lang w:eastAsia="zh-CN"/>
              </w:rPr>
            </w:pPr>
          </w:p>
        </w:tc>
        <w:tc>
          <w:tcPr>
            <w:tcW w:w="4819" w:type="dxa"/>
            <w:shd w:val="clear" w:color="auto" w:fill="auto"/>
          </w:tcPr>
          <w:p w:rsidR="00F90F63" w:rsidRPr="000F3CCD" w:rsidRDefault="00F90F63" w:rsidP="00F90F63">
            <w:pPr>
              <w:spacing w:after="0" w:line="240" w:lineRule="auto"/>
            </w:pPr>
          </w:p>
        </w:tc>
        <w:tc>
          <w:tcPr>
            <w:tcW w:w="1701" w:type="dxa"/>
            <w:shd w:val="clear" w:color="auto" w:fill="auto"/>
          </w:tcPr>
          <w:p w:rsidR="00F90F63" w:rsidRDefault="00F90F63" w:rsidP="00F90F63">
            <w:pPr>
              <w:spacing w:after="0" w:line="240" w:lineRule="auto"/>
              <w:rPr>
                <w:lang w:eastAsia="zh-CN"/>
              </w:rPr>
            </w:pPr>
            <w:r>
              <w:rPr>
                <w:lang w:eastAsia="zh-CN"/>
              </w:rPr>
              <w:t>Charter</w:t>
            </w:r>
          </w:p>
        </w:tc>
        <w:tc>
          <w:tcPr>
            <w:tcW w:w="3686" w:type="dxa"/>
          </w:tcPr>
          <w:p w:rsidR="00F90F63" w:rsidRDefault="00F90F63" w:rsidP="00F90F63">
            <w:pPr>
              <w:numPr>
                <w:ilvl w:val="0"/>
                <w:numId w:val="17"/>
              </w:numPr>
              <w:spacing w:after="0" w:line="240" w:lineRule="auto"/>
              <w:rPr>
                <w:i/>
                <w:color w:val="FF0000"/>
              </w:rPr>
            </w:pPr>
            <w:r>
              <w:rPr>
                <w:i/>
                <w:color w:val="FF0000"/>
              </w:rPr>
              <w:t>Yes</w:t>
            </w:r>
          </w:p>
        </w:tc>
        <w:tc>
          <w:tcPr>
            <w:tcW w:w="3685" w:type="dxa"/>
            <w:shd w:val="clear" w:color="auto" w:fill="auto"/>
          </w:tcPr>
          <w:p w:rsidR="00F90F63" w:rsidRDefault="00F90F63" w:rsidP="00F90F63">
            <w:pPr>
              <w:spacing w:after="0" w:line="240" w:lineRule="auto"/>
            </w:pPr>
          </w:p>
        </w:tc>
      </w:tr>
      <w:tr w:rsidR="0066525A" w:rsidRPr="002F5D1E" w:rsidTr="00633C2B">
        <w:tc>
          <w:tcPr>
            <w:tcW w:w="534" w:type="dxa"/>
            <w:shd w:val="clear" w:color="auto" w:fill="auto"/>
          </w:tcPr>
          <w:p w:rsidR="0066525A" w:rsidRDefault="0066525A" w:rsidP="0066525A">
            <w:pPr>
              <w:spacing w:after="0" w:line="240" w:lineRule="auto"/>
              <w:rPr>
                <w:lang w:eastAsia="zh-CN"/>
              </w:rPr>
            </w:pPr>
          </w:p>
        </w:tc>
        <w:tc>
          <w:tcPr>
            <w:tcW w:w="4819" w:type="dxa"/>
            <w:shd w:val="clear" w:color="auto" w:fill="auto"/>
          </w:tcPr>
          <w:p w:rsidR="0066525A" w:rsidRPr="000F3CCD" w:rsidRDefault="0066525A" w:rsidP="0066525A">
            <w:pPr>
              <w:spacing w:after="0" w:line="240" w:lineRule="auto"/>
            </w:pPr>
          </w:p>
        </w:tc>
        <w:tc>
          <w:tcPr>
            <w:tcW w:w="1701" w:type="dxa"/>
            <w:shd w:val="clear" w:color="auto" w:fill="auto"/>
          </w:tcPr>
          <w:p w:rsidR="0066525A" w:rsidRDefault="0066525A" w:rsidP="0066525A">
            <w:pPr>
              <w:spacing w:after="0" w:line="240" w:lineRule="auto"/>
              <w:rPr>
                <w:lang w:eastAsia="zh-CN"/>
              </w:rPr>
            </w:pPr>
            <w:r>
              <w:rPr>
                <w:lang w:eastAsia="zh-CN"/>
              </w:rPr>
              <w:t>Futurewei</w:t>
            </w:r>
          </w:p>
        </w:tc>
        <w:tc>
          <w:tcPr>
            <w:tcW w:w="3686" w:type="dxa"/>
          </w:tcPr>
          <w:p w:rsidR="0066525A" w:rsidRDefault="0066525A" w:rsidP="0066525A">
            <w:pPr>
              <w:numPr>
                <w:ilvl w:val="0"/>
                <w:numId w:val="17"/>
              </w:numPr>
              <w:spacing w:after="0" w:line="240" w:lineRule="auto"/>
              <w:rPr>
                <w:i/>
                <w:color w:val="FF0000"/>
              </w:rPr>
            </w:pPr>
            <w:r>
              <w:rPr>
                <w:i/>
                <w:color w:val="FF0000"/>
              </w:rPr>
              <w:t>Yes</w:t>
            </w:r>
          </w:p>
        </w:tc>
        <w:tc>
          <w:tcPr>
            <w:tcW w:w="3685" w:type="dxa"/>
            <w:shd w:val="clear" w:color="auto" w:fill="auto"/>
          </w:tcPr>
          <w:p w:rsidR="0066525A" w:rsidRDefault="0066525A" w:rsidP="0066525A">
            <w:pPr>
              <w:spacing w:after="0" w:line="240" w:lineRule="auto"/>
            </w:pPr>
            <w:r>
              <w:t>For all DNS (encrypted and clear), header fields can be used to detect. For Do53, additional inspection is possible.</w:t>
            </w:r>
          </w:p>
        </w:tc>
      </w:tr>
      <w:tr w:rsidR="00231B42" w:rsidRPr="002F5D1E" w:rsidTr="00633C2B">
        <w:tc>
          <w:tcPr>
            <w:tcW w:w="534" w:type="dxa"/>
            <w:shd w:val="clear" w:color="auto" w:fill="auto"/>
          </w:tcPr>
          <w:p w:rsidR="00231B42" w:rsidRDefault="00231B42" w:rsidP="0066525A">
            <w:pPr>
              <w:spacing w:after="0" w:line="240" w:lineRule="auto"/>
              <w:rPr>
                <w:lang w:eastAsia="zh-CN"/>
              </w:rPr>
            </w:pPr>
          </w:p>
        </w:tc>
        <w:tc>
          <w:tcPr>
            <w:tcW w:w="4819" w:type="dxa"/>
            <w:shd w:val="clear" w:color="auto" w:fill="auto"/>
          </w:tcPr>
          <w:p w:rsidR="00231B42" w:rsidRPr="000F3CCD" w:rsidRDefault="00231B42" w:rsidP="0066525A">
            <w:pPr>
              <w:spacing w:after="0" w:line="240" w:lineRule="auto"/>
            </w:pPr>
          </w:p>
        </w:tc>
        <w:tc>
          <w:tcPr>
            <w:tcW w:w="1701" w:type="dxa"/>
            <w:shd w:val="clear" w:color="auto" w:fill="auto"/>
          </w:tcPr>
          <w:p w:rsidR="00231B42" w:rsidRDefault="00231B42" w:rsidP="0066525A">
            <w:pPr>
              <w:spacing w:after="0" w:line="240" w:lineRule="auto"/>
              <w:rPr>
                <w:lang w:eastAsia="zh-CN"/>
              </w:rPr>
            </w:pPr>
            <w:r>
              <w:rPr>
                <w:rFonts w:hint="eastAsia"/>
                <w:lang w:eastAsia="zh-CN"/>
              </w:rPr>
              <w:t>v</w:t>
            </w:r>
            <w:r>
              <w:rPr>
                <w:lang w:eastAsia="zh-CN"/>
              </w:rPr>
              <w:t>ivo</w:t>
            </w:r>
          </w:p>
        </w:tc>
        <w:tc>
          <w:tcPr>
            <w:tcW w:w="3686" w:type="dxa"/>
          </w:tcPr>
          <w:p w:rsidR="00231B42" w:rsidRDefault="00231B42" w:rsidP="0066525A">
            <w:pPr>
              <w:numPr>
                <w:ilvl w:val="0"/>
                <w:numId w:val="17"/>
              </w:numPr>
              <w:spacing w:after="0" w:line="240" w:lineRule="auto"/>
              <w:rPr>
                <w:i/>
                <w:color w:val="FF0000"/>
              </w:rPr>
            </w:pPr>
            <w:r>
              <w:rPr>
                <w:rFonts w:hint="eastAsia"/>
                <w:i/>
                <w:color w:val="FF0000"/>
                <w:lang w:eastAsia="zh-CN"/>
              </w:rPr>
              <w:t>N</w:t>
            </w:r>
            <w:r>
              <w:rPr>
                <w:i/>
                <w:color w:val="FF0000"/>
                <w:lang w:eastAsia="zh-CN"/>
              </w:rPr>
              <w:t>o</w:t>
            </w:r>
          </w:p>
        </w:tc>
        <w:tc>
          <w:tcPr>
            <w:tcW w:w="3685" w:type="dxa"/>
            <w:shd w:val="clear" w:color="auto" w:fill="auto"/>
          </w:tcPr>
          <w:p w:rsidR="00231B42" w:rsidRDefault="00231B42" w:rsidP="00231B42">
            <w:pPr>
              <w:spacing w:after="0" w:line="240" w:lineRule="auto"/>
              <w:rPr>
                <w:rFonts w:hint="eastAsia"/>
                <w:lang w:eastAsia="zh-CN"/>
              </w:rPr>
            </w:pPr>
            <w:r>
              <w:rPr>
                <w:lang w:eastAsia="zh-CN"/>
              </w:rPr>
              <w:t>This is the application’s or user’s privacy.</w:t>
            </w:r>
            <w:r w:rsidR="00424994">
              <w:rPr>
                <w:lang w:eastAsia="zh-CN"/>
              </w:rPr>
              <w:t xml:space="preserve"> It had better not sniff the packets.</w:t>
            </w:r>
          </w:p>
        </w:tc>
      </w:tr>
      <w:tr w:rsidR="00054D87" w:rsidRPr="002F5D1E" w:rsidTr="00633C2B">
        <w:tc>
          <w:tcPr>
            <w:tcW w:w="534" w:type="dxa"/>
            <w:shd w:val="clear" w:color="auto" w:fill="auto"/>
          </w:tcPr>
          <w:p w:rsidR="00054D87" w:rsidRDefault="00054D87" w:rsidP="0066525A">
            <w:pPr>
              <w:spacing w:after="0" w:line="240" w:lineRule="auto"/>
              <w:rPr>
                <w:lang w:eastAsia="zh-CN"/>
              </w:rPr>
            </w:pPr>
          </w:p>
        </w:tc>
        <w:tc>
          <w:tcPr>
            <w:tcW w:w="4819" w:type="dxa"/>
            <w:shd w:val="clear" w:color="auto" w:fill="auto"/>
          </w:tcPr>
          <w:p w:rsidR="00054D87" w:rsidRPr="000F3CCD" w:rsidRDefault="00054D87" w:rsidP="0066525A">
            <w:pPr>
              <w:spacing w:after="0" w:line="240" w:lineRule="auto"/>
            </w:pPr>
          </w:p>
        </w:tc>
        <w:tc>
          <w:tcPr>
            <w:tcW w:w="1701" w:type="dxa"/>
            <w:shd w:val="clear" w:color="auto" w:fill="auto"/>
          </w:tcPr>
          <w:p w:rsidR="00054D87" w:rsidRDefault="00054D87" w:rsidP="0066525A">
            <w:pPr>
              <w:spacing w:after="0" w:line="240" w:lineRule="auto"/>
              <w:rPr>
                <w:rFonts w:hint="eastAsia"/>
                <w:lang w:eastAsia="zh-CN"/>
              </w:rPr>
            </w:pPr>
            <w:r w:rsidRPr="00054D87">
              <w:rPr>
                <w:lang w:eastAsia="zh-CN"/>
              </w:rPr>
              <w:t>Verizon</w:t>
            </w:r>
          </w:p>
        </w:tc>
        <w:tc>
          <w:tcPr>
            <w:tcW w:w="3686" w:type="dxa"/>
          </w:tcPr>
          <w:p w:rsidR="00054D87" w:rsidRDefault="00054D87" w:rsidP="0066525A">
            <w:pPr>
              <w:numPr>
                <w:ilvl w:val="0"/>
                <w:numId w:val="17"/>
              </w:numPr>
              <w:spacing w:after="0" w:line="240" w:lineRule="auto"/>
              <w:rPr>
                <w:rFonts w:hint="eastAsia"/>
                <w:i/>
                <w:color w:val="FF0000"/>
                <w:lang w:eastAsia="zh-CN"/>
              </w:rPr>
            </w:pPr>
            <w:r>
              <w:rPr>
                <w:i/>
                <w:color w:val="FF0000"/>
                <w:lang w:eastAsia="zh-CN"/>
              </w:rPr>
              <w:t>Yes</w:t>
            </w:r>
          </w:p>
        </w:tc>
        <w:tc>
          <w:tcPr>
            <w:tcW w:w="3685" w:type="dxa"/>
            <w:shd w:val="clear" w:color="auto" w:fill="auto"/>
          </w:tcPr>
          <w:p w:rsidR="00054D87" w:rsidRDefault="00054D87" w:rsidP="00231B42">
            <w:pPr>
              <w:spacing w:after="0" w:line="240" w:lineRule="auto"/>
              <w:rPr>
                <w:lang w:eastAsia="zh-CN"/>
              </w:rPr>
            </w:pPr>
          </w:p>
        </w:tc>
      </w:tr>
      <w:tr w:rsidR="001704DB" w:rsidRPr="002F5D1E" w:rsidTr="00633C2B">
        <w:tc>
          <w:tcPr>
            <w:tcW w:w="534" w:type="dxa"/>
            <w:shd w:val="clear" w:color="auto" w:fill="auto"/>
          </w:tcPr>
          <w:p w:rsidR="001704DB" w:rsidRDefault="001704DB" w:rsidP="0066525A">
            <w:pPr>
              <w:spacing w:after="0" w:line="240" w:lineRule="auto"/>
              <w:rPr>
                <w:lang w:eastAsia="zh-CN"/>
              </w:rPr>
            </w:pPr>
          </w:p>
        </w:tc>
        <w:tc>
          <w:tcPr>
            <w:tcW w:w="4819" w:type="dxa"/>
            <w:shd w:val="clear" w:color="auto" w:fill="auto"/>
          </w:tcPr>
          <w:p w:rsidR="001704DB" w:rsidRPr="000F3CCD" w:rsidRDefault="001704DB" w:rsidP="0066525A">
            <w:pPr>
              <w:spacing w:after="0" w:line="240" w:lineRule="auto"/>
            </w:pPr>
          </w:p>
        </w:tc>
        <w:tc>
          <w:tcPr>
            <w:tcW w:w="1701" w:type="dxa"/>
            <w:shd w:val="clear" w:color="auto" w:fill="auto"/>
          </w:tcPr>
          <w:p w:rsidR="001704DB" w:rsidRPr="00054D87" w:rsidRDefault="001704DB" w:rsidP="0066525A">
            <w:pPr>
              <w:spacing w:after="0" w:line="240" w:lineRule="auto"/>
              <w:rPr>
                <w:lang w:eastAsia="zh-CN"/>
              </w:rPr>
            </w:pPr>
            <w:r>
              <w:rPr>
                <w:lang w:eastAsia="zh-CN"/>
              </w:rPr>
              <w:t>Apple</w:t>
            </w:r>
          </w:p>
        </w:tc>
        <w:tc>
          <w:tcPr>
            <w:tcW w:w="3686" w:type="dxa"/>
          </w:tcPr>
          <w:p w:rsidR="001704DB" w:rsidRDefault="001704DB" w:rsidP="0066525A">
            <w:pPr>
              <w:numPr>
                <w:ilvl w:val="0"/>
                <w:numId w:val="17"/>
              </w:numPr>
              <w:spacing w:after="0" w:line="240" w:lineRule="auto"/>
              <w:rPr>
                <w:i/>
                <w:color w:val="FF0000"/>
                <w:lang w:eastAsia="zh-CN"/>
              </w:rPr>
            </w:pPr>
            <w:r>
              <w:rPr>
                <w:i/>
                <w:color w:val="FF0000"/>
                <w:lang w:eastAsia="zh-CN"/>
              </w:rPr>
              <w:t>No</w:t>
            </w:r>
          </w:p>
        </w:tc>
        <w:tc>
          <w:tcPr>
            <w:tcW w:w="3685" w:type="dxa"/>
            <w:shd w:val="clear" w:color="auto" w:fill="auto"/>
          </w:tcPr>
          <w:p w:rsidR="001704DB" w:rsidRDefault="001704DB" w:rsidP="00231B42">
            <w:pPr>
              <w:spacing w:after="0" w:line="240" w:lineRule="auto"/>
              <w:rPr>
                <w:lang w:eastAsia="zh-CN"/>
              </w:rPr>
            </w:pPr>
            <w:r>
              <w:t xml:space="preserve">We do not encourage this approach. The Application provider, MNO, 5GC, UE, OS and the end-user are key stakeholders in providing/experiencing the edge services and any unilateral action in 5GC has an effect of upsetting the trust between them.  </w:t>
            </w:r>
          </w:p>
        </w:tc>
      </w:tr>
      <w:tr w:rsidR="00706115" w:rsidRPr="002F5D1E" w:rsidTr="00633C2B">
        <w:tc>
          <w:tcPr>
            <w:tcW w:w="534" w:type="dxa"/>
            <w:shd w:val="clear" w:color="auto" w:fill="auto"/>
          </w:tcPr>
          <w:p w:rsidR="00706115" w:rsidRDefault="00706115" w:rsidP="0066525A">
            <w:pPr>
              <w:spacing w:after="0" w:line="240" w:lineRule="auto"/>
              <w:rPr>
                <w:lang w:eastAsia="zh-CN"/>
              </w:rPr>
            </w:pPr>
          </w:p>
        </w:tc>
        <w:tc>
          <w:tcPr>
            <w:tcW w:w="4819" w:type="dxa"/>
            <w:shd w:val="clear" w:color="auto" w:fill="auto"/>
          </w:tcPr>
          <w:p w:rsidR="00706115" w:rsidRPr="000F3CCD" w:rsidRDefault="00706115" w:rsidP="0066525A">
            <w:pPr>
              <w:spacing w:after="0" w:line="240" w:lineRule="auto"/>
            </w:pPr>
          </w:p>
        </w:tc>
        <w:tc>
          <w:tcPr>
            <w:tcW w:w="1701" w:type="dxa"/>
            <w:shd w:val="clear" w:color="auto" w:fill="auto"/>
          </w:tcPr>
          <w:p w:rsidR="00706115" w:rsidRDefault="00706115" w:rsidP="0066525A">
            <w:pPr>
              <w:spacing w:after="0" w:line="240" w:lineRule="auto"/>
              <w:rPr>
                <w:lang w:eastAsia="zh-CN"/>
              </w:rPr>
            </w:pPr>
            <w:r>
              <w:rPr>
                <w:rFonts w:hint="eastAsia"/>
                <w:lang w:eastAsia="zh-CN"/>
              </w:rPr>
              <w:t>China Mobile</w:t>
            </w:r>
          </w:p>
        </w:tc>
        <w:tc>
          <w:tcPr>
            <w:tcW w:w="3686" w:type="dxa"/>
          </w:tcPr>
          <w:p w:rsidR="00706115" w:rsidRDefault="00706115" w:rsidP="0066525A">
            <w:pPr>
              <w:numPr>
                <w:ilvl w:val="0"/>
                <w:numId w:val="17"/>
              </w:numPr>
              <w:spacing w:after="0" w:line="240" w:lineRule="auto"/>
              <w:rPr>
                <w:i/>
                <w:color w:val="FF0000"/>
                <w:lang w:eastAsia="zh-CN"/>
              </w:rPr>
            </w:pPr>
            <w:r>
              <w:rPr>
                <w:rFonts w:hint="eastAsia"/>
                <w:i/>
                <w:color w:val="FF0000"/>
                <w:lang w:eastAsia="zh-CN"/>
              </w:rPr>
              <w:t>yes</w:t>
            </w:r>
          </w:p>
        </w:tc>
        <w:tc>
          <w:tcPr>
            <w:tcW w:w="3685" w:type="dxa"/>
            <w:shd w:val="clear" w:color="auto" w:fill="auto"/>
          </w:tcPr>
          <w:p w:rsidR="00706115" w:rsidRDefault="00706115" w:rsidP="00231B42">
            <w:pPr>
              <w:spacing w:after="0" w:line="240" w:lineRule="auto"/>
              <w:rPr>
                <w:rFonts w:hint="eastAsia"/>
                <w:lang w:eastAsia="zh-CN"/>
              </w:rPr>
            </w:pPr>
            <w:r>
              <w:rPr>
                <w:rFonts w:hint="eastAsia"/>
                <w:lang w:eastAsia="zh-CN"/>
              </w:rPr>
              <w:t>5GC should know whether the EC configuration is used in UE side or not.</w:t>
            </w:r>
          </w:p>
        </w:tc>
      </w:tr>
      <w:tr w:rsidR="0066525A" w:rsidRPr="002F5D1E" w:rsidTr="00633C2B">
        <w:tc>
          <w:tcPr>
            <w:tcW w:w="534" w:type="dxa"/>
            <w:shd w:val="clear" w:color="auto" w:fill="auto"/>
          </w:tcPr>
          <w:p w:rsidR="0066525A" w:rsidRPr="002F5D1E" w:rsidRDefault="0066525A" w:rsidP="0066525A">
            <w:pPr>
              <w:spacing w:after="0" w:line="240" w:lineRule="auto"/>
              <w:rPr>
                <w:rFonts w:hint="eastAsia"/>
                <w:lang w:eastAsia="zh-CN"/>
              </w:rPr>
            </w:pPr>
            <w:r>
              <w:rPr>
                <w:lang w:eastAsia="zh-CN"/>
              </w:rPr>
              <w:t>Q4</w:t>
            </w:r>
          </w:p>
        </w:tc>
        <w:tc>
          <w:tcPr>
            <w:tcW w:w="4819" w:type="dxa"/>
            <w:shd w:val="clear" w:color="auto" w:fill="auto"/>
          </w:tcPr>
          <w:p w:rsidR="0066525A" w:rsidRPr="002F5D1E" w:rsidRDefault="0066525A" w:rsidP="0066525A">
            <w:pPr>
              <w:spacing w:after="0" w:line="240" w:lineRule="auto"/>
            </w:pPr>
            <w:proofErr w:type="gramStart"/>
            <w:r w:rsidRPr="000F3CCD">
              <w:t>shall</w:t>
            </w:r>
            <w:proofErr w:type="gramEnd"/>
            <w:r w:rsidRPr="000F3CCD">
              <w:t xml:space="preserve"> 5GC be able to send the DNS queries via the DNS server configured by MNO (and control the EASDF to then use the DNS server selected by the UE)?</w:t>
            </w:r>
          </w:p>
        </w:tc>
        <w:tc>
          <w:tcPr>
            <w:tcW w:w="1701" w:type="dxa"/>
            <w:shd w:val="clear" w:color="auto" w:fill="auto"/>
          </w:tcPr>
          <w:p w:rsidR="0066525A" w:rsidRPr="002F5D1E" w:rsidRDefault="0066525A" w:rsidP="0066525A">
            <w:pPr>
              <w:spacing w:after="0" w:line="240" w:lineRule="auto"/>
              <w:rPr>
                <w:rFonts w:hint="eastAsia"/>
                <w:lang w:eastAsia="zh-CN"/>
              </w:rPr>
            </w:pPr>
            <w:r>
              <w:rPr>
                <w:lang w:eastAsia="zh-CN"/>
              </w:rPr>
              <w:t>AT&amp;T</w:t>
            </w:r>
          </w:p>
        </w:tc>
        <w:tc>
          <w:tcPr>
            <w:tcW w:w="3686" w:type="dxa"/>
          </w:tcPr>
          <w:p w:rsidR="0066525A" w:rsidRPr="00E3399F" w:rsidRDefault="0066525A" w:rsidP="0066525A">
            <w:pPr>
              <w:numPr>
                <w:ilvl w:val="0"/>
                <w:numId w:val="17"/>
              </w:numPr>
              <w:spacing w:after="0" w:line="240" w:lineRule="auto"/>
              <w:rPr>
                <w:i/>
                <w:color w:val="FF0000"/>
              </w:rPr>
            </w:pPr>
            <w:r w:rsidRPr="000F3CCD">
              <w:rPr>
                <w:i/>
                <w:color w:val="FF0000"/>
              </w:rPr>
              <w:t>yes</w:t>
            </w:r>
          </w:p>
        </w:tc>
        <w:tc>
          <w:tcPr>
            <w:tcW w:w="3685" w:type="dxa"/>
            <w:shd w:val="clear" w:color="auto" w:fill="auto"/>
          </w:tcPr>
          <w:p w:rsidR="0066525A" w:rsidRPr="002F5D1E" w:rsidRDefault="0066525A" w:rsidP="0066525A">
            <w:pPr>
              <w:spacing w:after="0" w:line="240" w:lineRule="auto"/>
            </w:pPr>
          </w:p>
        </w:tc>
      </w:tr>
      <w:tr w:rsidR="0066525A" w:rsidRPr="002F5D1E" w:rsidTr="00633C2B">
        <w:tc>
          <w:tcPr>
            <w:tcW w:w="534" w:type="dxa"/>
            <w:shd w:val="clear" w:color="auto" w:fill="auto"/>
          </w:tcPr>
          <w:p w:rsidR="0066525A" w:rsidRDefault="0066525A" w:rsidP="0066525A">
            <w:pPr>
              <w:spacing w:after="0" w:line="240" w:lineRule="auto"/>
              <w:rPr>
                <w:lang w:eastAsia="zh-CN"/>
              </w:rPr>
            </w:pPr>
          </w:p>
        </w:tc>
        <w:tc>
          <w:tcPr>
            <w:tcW w:w="4819" w:type="dxa"/>
            <w:shd w:val="clear" w:color="auto" w:fill="auto"/>
          </w:tcPr>
          <w:p w:rsidR="0066525A" w:rsidRPr="000F3CCD" w:rsidRDefault="0066525A" w:rsidP="0066525A">
            <w:pPr>
              <w:spacing w:after="0" w:line="240" w:lineRule="auto"/>
            </w:pPr>
          </w:p>
        </w:tc>
        <w:tc>
          <w:tcPr>
            <w:tcW w:w="1701" w:type="dxa"/>
            <w:shd w:val="clear" w:color="auto" w:fill="auto"/>
          </w:tcPr>
          <w:p w:rsidR="0066525A" w:rsidRDefault="0066525A" w:rsidP="0066525A">
            <w:pPr>
              <w:spacing w:after="0" w:line="240" w:lineRule="auto"/>
              <w:rPr>
                <w:lang w:eastAsia="zh-CN"/>
              </w:rPr>
            </w:pPr>
            <w:r>
              <w:rPr>
                <w:lang w:eastAsia="zh-CN"/>
              </w:rPr>
              <w:t>NTT DOCOMO</w:t>
            </w:r>
          </w:p>
        </w:tc>
        <w:tc>
          <w:tcPr>
            <w:tcW w:w="3686" w:type="dxa"/>
          </w:tcPr>
          <w:p w:rsidR="0066525A" w:rsidRPr="000F3CCD" w:rsidRDefault="0066525A" w:rsidP="0066525A">
            <w:pPr>
              <w:numPr>
                <w:ilvl w:val="0"/>
                <w:numId w:val="17"/>
              </w:numPr>
              <w:spacing w:after="0" w:line="240" w:lineRule="auto"/>
              <w:rPr>
                <w:i/>
                <w:color w:val="FF0000"/>
              </w:rPr>
            </w:pPr>
            <w:r w:rsidRPr="00143B62">
              <w:rPr>
                <w:i/>
                <w:color w:val="FF0000"/>
              </w:rPr>
              <w:t>no</w:t>
            </w:r>
          </w:p>
        </w:tc>
        <w:tc>
          <w:tcPr>
            <w:tcW w:w="3685" w:type="dxa"/>
            <w:shd w:val="clear" w:color="auto" w:fill="auto"/>
          </w:tcPr>
          <w:p w:rsidR="0066525A" w:rsidRPr="002F5D1E" w:rsidRDefault="0066525A" w:rsidP="0066525A">
            <w:pPr>
              <w:spacing w:after="0" w:line="240" w:lineRule="auto"/>
            </w:pPr>
            <w:r>
              <w:t>It does not work with encrypted DNS. And (regardless encryption), if the app does not use the MNO’s DNS address, the DNS query should just be routed to its destination.</w:t>
            </w:r>
          </w:p>
        </w:tc>
      </w:tr>
      <w:tr w:rsidR="0066525A" w:rsidRPr="002F5D1E" w:rsidTr="00633C2B">
        <w:tc>
          <w:tcPr>
            <w:tcW w:w="534" w:type="dxa"/>
            <w:shd w:val="clear" w:color="auto" w:fill="auto"/>
          </w:tcPr>
          <w:p w:rsidR="0066525A" w:rsidRDefault="0066525A" w:rsidP="0066525A">
            <w:pPr>
              <w:spacing w:after="0" w:line="240" w:lineRule="auto"/>
              <w:rPr>
                <w:lang w:eastAsia="zh-CN"/>
              </w:rPr>
            </w:pPr>
          </w:p>
        </w:tc>
        <w:tc>
          <w:tcPr>
            <w:tcW w:w="4819" w:type="dxa"/>
            <w:shd w:val="clear" w:color="auto" w:fill="auto"/>
          </w:tcPr>
          <w:p w:rsidR="0066525A" w:rsidRPr="000F3CCD" w:rsidRDefault="0066525A" w:rsidP="0066525A">
            <w:pPr>
              <w:spacing w:after="0" w:line="240" w:lineRule="auto"/>
            </w:pPr>
          </w:p>
        </w:tc>
        <w:tc>
          <w:tcPr>
            <w:tcW w:w="1701" w:type="dxa"/>
            <w:shd w:val="clear" w:color="auto" w:fill="auto"/>
          </w:tcPr>
          <w:p w:rsidR="0066525A" w:rsidRDefault="0066525A" w:rsidP="0066525A">
            <w:pPr>
              <w:spacing w:after="0" w:line="240" w:lineRule="auto"/>
              <w:rPr>
                <w:lang w:eastAsia="zh-CN"/>
              </w:rPr>
            </w:pPr>
            <w:r>
              <w:rPr>
                <w:lang w:eastAsia="zh-CN"/>
              </w:rPr>
              <w:t>Qualcomm</w:t>
            </w:r>
          </w:p>
        </w:tc>
        <w:tc>
          <w:tcPr>
            <w:tcW w:w="3686" w:type="dxa"/>
          </w:tcPr>
          <w:p w:rsidR="0066525A" w:rsidRPr="00143B62" w:rsidRDefault="0066525A" w:rsidP="0066525A">
            <w:pPr>
              <w:numPr>
                <w:ilvl w:val="0"/>
                <w:numId w:val="17"/>
              </w:numPr>
              <w:spacing w:after="0" w:line="240" w:lineRule="auto"/>
              <w:rPr>
                <w:i/>
                <w:color w:val="FF0000"/>
              </w:rPr>
            </w:pPr>
            <w:r>
              <w:rPr>
                <w:i/>
                <w:color w:val="FF0000"/>
              </w:rPr>
              <w:t>yes</w:t>
            </w:r>
          </w:p>
        </w:tc>
        <w:tc>
          <w:tcPr>
            <w:tcW w:w="3685" w:type="dxa"/>
            <w:shd w:val="clear" w:color="auto" w:fill="auto"/>
          </w:tcPr>
          <w:p w:rsidR="0066525A" w:rsidRDefault="0066525A" w:rsidP="0066525A">
            <w:pPr>
              <w:spacing w:after="0" w:line="240" w:lineRule="auto"/>
            </w:pPr>
            <w:r>
              <w:t>It should be a possibility</w:t>
            </w:r>
          </w:p>
        </w:tc>
      </w:tr>
      <w:tr w:rsidR="0066525A" w:rsidRPr="002F5D1E" w:rsidTr="00633C2B">
        <w:tc>
          <w:tcPr>
            <w:tcW w:w="534" w:type="dxa"/>
            <w:shd w:val="clear" w:color="auto" w:fill="auto"/>
          </w:tcPr>
          <w:p w:rsidR="0066525A" w:rsidRDefault="0066525A" w:rsidP="0066525A">
            <w:pPr>
              <w:spacing w:after="0" w:line="240" w:lineRule="auto"/>
              <w:rPr>
                <w:lang w:eastAsia="zh-CN"/>
              </w:rPr>
            </w:pPr>
          </w:p>
        </w:tc>
        <w:tc>
          <w:tcPr>
            <w:tcW w:w="4819" w:type="dxa"/>
            <w:shd w:val="clear" w:color="auto" w:fill="auto"/>
          </w:tcPr>
          <w:p w:rsidR="0066525A" w:rsidRPr="000F3CCD" w:rsidRDefault="0066525A" w:rsidP="0066525A">
            <w:pPr>
              <w:spacing w:after="0" w:line="240" w:lineRule="auto"/>
            </w:pPr>
          </w:p>
        </w:tc>
        <w:tc>
          <w:tcPr>
            <w:tcW w:w="1701" w:type="dxa"/>
            <w:shd w:val="clear" w:color="auto" w:fill="auto"/>
          </w:tcPr>
          <w:p w:rsidR="0066525A" w:rsidRDefault="0066525A" w:rsidP="0066525A">
            <w:pPr>
              <w:spacing w:after="0" w:line="240" w:lineRule="auto"/>
              <w:rPr>
                <w:lang w:eastAsia="zh-CN"/>
              </w:rPr>
            </w:pPr>
            <w:r>
              <w:rPr>
                <w:lang w:eastAsia="zh-CN"/>
              </w:rPr>
              <w:t>Nokia</w:t>
            </w:r>
          </w:p>
        </w:tc>
        <w:tc>
          <w:tcPr>
            <w:tcW w:w="3686" w:type="dxa"/>
          </w:tcPr>
          <w:p w:rsidR="0066525A" w:rsidRDefault="0066525A" w:rsidP="0066525A">
            <w:pPr>
              <w:numPr>
                <w:ilvl w:val="0"/>
                <w:numId w:val="17"/>
              </w:numPr>
              <w:spacing w:after="0" w:line="240" w:lineRule="auto"/>
              <w:rPr>
                <w:i/>
                <w:color w:val="FF0000"/>
              </w:rPr>
            </w:pPr>
            <w:r>
              <w:rPr>
                <w:iCs/>
                <w:color w:val="FF0000"/>
              </w:rPr>
              <w:t>yes</w:t>
            </w:r>
          </w:p>
        </w:tc>
        <w:tc>
          <w:tcPr>
            <w:tcW w:w="3685" w:type="dxa"/>
            <w:shd w:val="clear" w:color="auto" w:fill="auto"/>
          </w:tcPr>
          <w:p w:rsidR="0066525A" w:rsidRDefault="0066525A" w:rsidP="0066525A">
            <w:pPr>
              <w:spacing w:after="0" w:line="240" w:lineRule="auto"/>
            </w:pPr>
            <w:r>
              <w:rPr>
                <w:lang w:eastAsia="zh-CN"/>
              </w:rPr>
              <w:t xml:space="preserve">It works with non  encrypted DNS </w:t>
            </w:r>
            <w:r>
              <w:rPr>
                <w:lang w:eastAsia="zh-CN"/>
              </w:rPr>
              <w:lastRenderedPageBreak/>
              <w:t>requests and can allow EASDF to trigger SMF actions (UL CL/BP insertion, SSC mode 2 / 3)</w:t>
            </w:r>
          </w:p>
        </w:tc>
      </w:tr>
      <w:tr w:rsidR="0066525A" w:rsidRPr="002F5D1E" w:rsidTr="00633C2B">
        <w:tc>
          <w:tcPr>
            <w:tcW w:w="534" w:type="dxa"/>
            <w:shd w:val="clear" w:color="auto" w:fill="auto"/>
          </w:tcPr>
          <w:p w:rsidR="0066525A" w:rsidRDefault="0066525A" w:rsidP="0066525A">
            <w:pPr>
              <w:spacing w:after="0" w:line="240" w:lineRule="auto"/>
              <w:rPr>
                <w:lang w:eastAsia="zh-CN"/>
              </w:rPr>
            </w:pPr>
          </w:p>
        </w:tc>
        <w:tc>
          <w:tcPr>
            <w:tcW w:w="4819" w:type="dxa"/>
            <w:shd w:val="clear" w:color="auto" w:fill="auto"/>
          </w:tcPr>
          <w:p w:rsidR="0066525A" w:rsidRPr="000F3CCD" w:rsidRDefault="0066525A" w:rsidP="0066525A">
            <w:pPr>
              <w:spacing w:after="0" w:line="240" w:lineRule="auto"/>
            </w:pPr>
          </w:p>
        </w:tc>
        <w:tc>
          <w:tcPr>
            <w:tcW w:w="1701" w:type="dxa"/>
            <w:shd w:val="clear" w:color="auto" w:fill="auto"/>
          </w:tcPr>
          <w:p w:rsidR="0066525A" w:rsidRDefault="0066525A" w:rsidP="0066525A">
            <w:pPr>
              <w:spacing w:after="0" w:line="240" w:lineRule="auto"/>
              <w:rPr>
                <w:lang w:eastAsia="zh-CN"/>
              </w:rPr>
            </w:pPr>
            <w:r>
              <w:rPr>
                <w:lang w:eastAsia="zh-CN"/>
              </w:rPr>
              <w:t>Sony</w:t>
            </w:r>
          </w:p>
        </w:tc>
        <w:tc>
          <w:tcPr>
            <w:tcW w:w="3686" w:type="dxa"/>
          </w:tcPr>
          <w:p w:rsidR="0066525A" w:rsidRDefault="0066525A" w:rsidP="0066525A">
            <w:pPr>
              <w:numPr>
                <w:ilvl w:val="0"/>
                <w:numId w:val="17"/>
              </w:numPr>
              <w:spacing w:after="0" w:line="240" w:lineRule="auto"/>
              <w:rPr>
                <w:i/>
                <w:color w:val="FF0000"/>
              </w:rPr>
            </w:pPr>
            <w:r>
              <w:rPr>
                <w:i/>
                <w:color w:val="FF0000"/>
              </w:rPr>
              <w:t>no</w:t>
            </w:r>
          </w:p>
        </w:tc>
        <w:tc>
          <w:tcPr>
            <w:tcW w:w="3685" w:type="dxa"/>
            <w:shd w:val="clear" w:color="auto" w:fill="auto"/>
          </w:tcPr>
          <w:p w:rsidR="0066525A" w:rsidRPr="002F5D1E" w:rsidRDefault="0066525A" w:rsidP="0066525A">
            <w:pPr>
              <w:spacing w:after="0" w:line="240" w:lineRule="auto"/>
            </w:pPr>
            <w:r>
              <w:t>Same as our answer on Q3</w:t>
            </w:r>
          </w:p>
        </w:tc>
      </w:tr>
      <w:tr w:rsidR="0066525A" w:rsidRPr="002F5D1E" w:rsidTr="00633C2B">
        <w:tc>
          <w:tcPr>
            <w:tcW w:w="534" w:type="dxa"/>
            <w:shd w:val="clear" w:color="auto" w:fill="auto"/>
          </w:tcPr>
          <w:p w:rsidR="0066525A" w:rsidRDefault="0066525A" w:rsidP="0066525A">
            <w:pPr>
              <w:spacing w:after="0" w:line="240" w:lineRule="auto"/>
              <w:rPr>
                <w:lang w:eastAsia="zh-CN"/>
              </w:rPr>
            </w:pPr>
          </w:p>
        </w:tc>
        <w:tc>
          <w:tcPr>
            <w:tcW w:w="4819" w:type="dxa"/>
            <w:shd w:val="clear" w:color="auto" w:fill="auto"/>
          </w:tcPr>
          <w:p w:rsidR="0066525A" w:rsidRPr="000F3CCD" w:rsidRDefault="0066525A" w:rsidP="0066525A">
            <w:pPr>
              <w:spacing w:after="0" w:line="240" w:lineRule="auto"/>
            </w:pPr>
          </w:p>
        </w:tc>
        <w:tc>
          <w:tcPr>
            <w:tcW w:w="1701" w:type="dxa"/>
            <w:shd w:val="clear" w:color="auto" w:fill="auto"/>
          </w:tcPr>
          <w:p w:rsidR="0066525A" w:rsidRDefault="0066525A" w:rsidP="0066525A">
            <w:pPr>
              <w:spacing w:after="0" w:line="240" w:lineRule="auto"/>
              <w:rPr>
                <w:lang w:eastAsia="zh-CN"/>
              </w:rPr>
            </w:pPr>
            <w:r>
              <w:rPr>
                <w:lang w:eastAsia="zh-CN"/>
              </w:rPr>
              <w:t>Vodafone</w:t>
            </w:r>
          </w:p>
        </w:tc>
        <w:tc>
          <w:tcPr>
            <w:tcW w:w="3686" w:type="dxa"/>
          </w:tcPr>
          <w:p w:rsidR="0066525A" w:rsidRDefault="0066525A" w:rsidP="0066525A">
            <w:pPr>
              <w:numPr>
                <w:ilvl w:val="0"/>
                <w:numId w:val="17"/>
              </w:numPr>
              <w:spacing w:after="0" w:line="240" w:lineRule="auto"/>
              <w:rPr>
                <w:i/>
                <w:color w:val="FF0000"/>
              </w:rPr>
            </w:pPr>
            <w:r>
              <w:rPr>
                <w:i/>
                <w:color w:val="FF0000"/>
              </w:rPr>
              <w:t>maybe yes</w:t>
            </w:r>
          </w:p>
        </w:tc>
        <w:tc>
          <w:tcPr>
            <w:tcW w:w="3685" w:type="dxa"/>
            <w:shd w:val="clear" w:color="auto" w:fill="auto"/>
          </w:tcPr>
          <w:p w:rsidR="0066525A" w:rsidRPr="003D207C" w:rsidRDefault="0066525A" w:rsidP="0066525A">
            <w:pPr>
              <w:spacing w:after="0" w:line="240" w:lineRule="auto"/>
              <w:rPr>
                <w:rFonts w:cs="Calibri"/>
              </w:rPr>
            </w:pPr>
            <w:r w:rsidRPr="003D207C">
              <w:rPr>
                <w:rFonts w:cs="Calibri"/>
              </w:rPr>
              <w:t xml:space="preserve">Not sure the question is totally clear </w:t>
            </w:r>
            <w:r w:rsidRPr="00AF2E6B">
              <w:rPr>
                <w:rFonts w:ascii="Segoe UI Emoji" w:eastAsia="Segoe UI Emoji" w:hAnsi="Segoe UI Emoji" w:cs="Segoe UI Emoji"/>
              </w:rPr>
              <w:t>😊</w:t>
            </w:r>
            <w:r w:rsidRPr="003D207C">
              <w:rPr>
                <w:rFonts w:eastAsia="Segoe UI Emoji" w:cs="Calibri"/>
              </w:rPr>
              <w:t xml:space="preserve"> as the DNS server configured by the MNO is the EASDF, or is this a different DNS server? And when referring to 5GC… which of the many NFs would be involved?</w:t>
            </w:r>
          </w:p>
        </w:tc>
      </w:tr>
      <w:tr w:rsidR="0066525A" w:rsidRPr="002F5D1E" w:rsidTr="00633C2B">
        <w:tc>
          <w:tcPr>
            <w:tcW w:w="534" w:type="dxa"/>
            <w:shd w:val="clear" w:color="auto" w:fill="auto"/>
          </w:tcPr>
          <w:p w:rsidR="0066525A" w:rsidRDefault="0066525A" w:rsidP="0066525A">
            <w:pPr>
              <w:spacing w:after="0" w:line="240" w:lineRule="auto"/>
              <w:rPr>
                <w:lang w:eastAsia="zh-CN"/>
              </w:rPr>
            </w:pPr>
          </w:p>
        </w:tc>
        <w:tc>
          <w:tcPr>
            <w:tcW w:w="4819" w:type="dxa"/>
            <w:shd w:val="clear" w:color="auto" w:fill="auto"/>
          </w:tcPr>
          <w:p w:rsidR="0066525A" w:rsidRPr="000F3CCD" w:rsidRDefault="0066525A" w:rsidP="0066525A">
            <w:pPr>
              <w:spacing w:after="0" w:line="240" w:lineRule="auto"/>
            </w:pPr>
          </w:p>
        </w:tc>
        <w:tc>
          <w:tcPr>
            <w:tcW w:w="1701" w:type="dxa"/>
            <w:shd w:val="clear" w:color="auto" w:fill="auto"/>
          </w:tcPr>
          <w:p w:rsidR="0066525A" w:rsidRDefault="0066525A" w:rsidP="0066525A">
            <w:pPr>
              <w:spacing w:after="0" w:line="240" w:lineRule="auto"/>
              <w:rPr>
                <w:lang w:eastAsia="zh-CN"/>
              </w:rPr>
            </w:pPr>
            <w:r>
              <w:rPr>
                <w:lang w:eastAsia="zh-CN"/>
              </w:rPr>
              <w:t>Charter</w:t>
            </w:r>
          </w:p>
        </w:tc>
        <w:tc>
          <w:tcPr>
            <w:tcW w:w="3686" w:type="dxa"/>
          </w:tcPr>
          <w:p w:rsidR="0066525A" w:rsidRDefault="0066525A" w:rsidP="0066525A">
            <w:pPr>
              <w:numPr>
                <w:ilvl w:val="0"/>
                <w:numId w:val="17"/>
              </w:numPr>
              <w:spacing w:after="0" w:line="240" w:lineRule="auto"/>
              <w:rPr>
                <w:i/>
                <w:color w:val="FF0000"/>
              </w:rPr>
            </w:pPr>
            <w:r>
              <w:rPr>
                <w:i/>
                <w:color w:val="FF0000"/>
              </w:rPr>
              <w:t>Yes</w:t>
            </w:r>
          </w:p>
        </w:tc>
        <w:tc>
          <w:tcPr>
            <w:tcW w:w="3685" w:type="dxa"/>
            <w:shd w:val="clear" w:color="auto" w:fill="auto"/>
          </w:tcPr>
          <w:p w:rsidR="0066525A" w:rsidRPr="003D207C" w:rsidRDefault="0066525A" w:rsidP="0066525A">
            <w:pPr>
              <w:spacing w:after="0" w:line="240" w:lineRule="auto"/>
              <w:rPr>
                <w:rFonts w:cs="Calibri"/>
              </w:rPr>
            </w:pPr>
          </w:p>
        </w:tc>
      </w:tr>
      <w:tr w:rsidR="0066525A" w:rsidRPr="002F5D1E" w:rsidTr="00633C2B">
        <w:tc>
          <w:tcPr>
            <w:tcW w:w="534" w:type="dxa"/>
            <w:shd w:val="clear" w:color="auto" w:fill="auto"/>
          </w:tcPr>
          <w:p w:rsidR="0066525A" w:rsidRDefault="0066525A" w:rsidP="0066525A">
            <w:pPr>
              <w:spacing w:after="0" w:line="240" w:lineRule="auto"/>
              <w:rPr>
                <w:lang w:eastAsia="zh-CN"/>
              </w:rPr>
            </w:pPr>
          </w:p>
        </w:tc>
        <w:tc>
          <w:tcPr>
            <w:tcW w:w="4819" w:type="dxa"/>
            <w:shd w:val="clear" w:color="auto" w:fill="auto"/>
          </w:tcPr>
          <w:p w:rsidR="0066525A" w:rsidRPr="000F3CCD" w:rsidRDefault="0066525A" w:rsidP="0066525A">
            <w:pPr>
              <w:spacing w:after="0" w:line="240" w:lineRule="auto"/>
            </w:pPr>
          </w:p>
        </w:tc>
        <w:tc>
          <w:tcPr>
            <w:tcW w:w="1701" w:type="dxa"/>
            <w:shd w:val="clear" w:color="auto" w:fill="auto"/>
          </w:tcPr>
          <w:p w:rsidR="0066525A" w:rsidRDefault="0066525A" w:rsidP="0066525A">
            <w:pPr>
              <w:spacing w:after="0" w:line="240" w:lineRule="auto"/>
              <w:rPr>
                <w:lang w:eastAsia="zh-CN"/>
              </w:rPr>
            </w:pPr>
            <w:r>
              <w:rPr>
                <w:lang w:eastAsia="zh-CN"/>
              </w:rPr>
              <w:t>Futurewei</w:t>
            </w:r>
          </w:p>
        </w:tc>
        <w:tc>
          <w:tcPr>
            <w:tcW w:w="3686" w:type="dxa"/>
          </w:tcPr>
          <w:p w:rsidR="0066525A" w:rsidRDefault="0066525A" w:rsidP="0066525A">
            <w:pPr>
              <w:numPr>
                <w:ilvl w:val="0"/>
                <w:numId w:val="17"/>
              </w:numPr>
              <w:spacing w:after="0" w:line="240" w:lineRule="auto"/>
              <w:rPr>
                <w:i/>
                <w:color w:val="FF0000"/>
              </w:rPr>
            </w:pPr>
            <w:r>
              <w:rPr>
                <w:i/>
                <w:color w:val="FF0000"/>
              </w:rPr>
              <w:t>Yes</w:t>
            </w:r>
          </w:p>
        </w:tc>
        <w:tc>
          <w:tcPr>
            <w:tcW w:w="3685" w:type="dxa"/>
            <w:shd w:val="clear" w:color="auto" w:fill="auto"/>
          </w:tcPr>
          <w:p w:rsidR="0066525A" w:rsidRPr="003D207C" w:rsidRDefault="0066525A" w:rsidP="0066525A">
            <w:pPr>
              <w:spacing w:after="0" w:line="240" w:lineRule="auto"/>
              <w:rPr>
                <w:rFonts w:cs="Calibri"/>
              </w:rPr>
            </w:pPr>
            <w:r>
              <w:rPr>
                <w:rFonts w:cs="Calibri"/>
              </w:rPr>
              <w:t>May allow additional network setup with EASDF for Do53</w:t>
            </w:r>
          </w:p>
        </w:tc>
      </w:tr>
      <w:tr w:rsidR="00231B42" w:rsidRPr="002F5D1E" w:rsidTr="00633C2B">
        <w:tc>
          <w:tcPr>
            <w:tcW w:w="534" w:type="dxa"/>
            <w:shd w:val="clear" w:color="auto" w:fill="auto"/>
          </w:tcPr>
          <w:p w:rsidR="00231B42" w:rsidRDefault="00231B42" w:rsidP="0066525A">
            <w:pPr>
              <w:spacing w:after="0" w:line="240" w:lineRule="auto"/>
              <w:rPr>
                <w:lang w:eastAsia="zh-CN"/>
              </w:rPr>
            </w:pPr>
          </w:p>
        </w:tc>
        <w:tc>
          <w:tcPr>
            <w:tcW w:w="4819" w:type="dxa"/>
            <w:shd w:val="clear" w:color="auto" w:fill="auto"/>
          </w:tcPr>
          <w:p w:rsidR="00231B42" w:rsidRPr="000F3CCD" w:rsidRDefault="00231B42" w:rsidP="0066525A">
            <w:pPr>
              <w:spacing w:after="0" w:line="240" w:lineRule="auto"/>
            </w:pPr>
          </w:p>
        </w:tc>
        <w:tc>
          <w:tcPr>
            <w:tcW w:w="1701" w:type="dxa"/>
            <w:shd w:val="clear" w:color="auto" w:fill="auto"/>
          </w:tcPr>
          <w:p w:rsidR="00231B42" w:rsidRDefault="00231B42" w:rsidP="0066525A">
            <w:pPr>
              <w:spacing w:after="0" w:line="240" w:lineRule="auto"/>
              <w:rPr>
                <w:lang w:eastAsia="zh-CN"/>
              </w:rPr>
            </w:pPr>
            <w:r>
              <w:rPr>
                <w:rFonts w:hint="eastAsia"/>
                <w:lang w:eastAsia="zh-CN"/>
              </w:rPr>
              <w:t>v</w:t>
            </w:r>
            <w:r>
              <w:rPr>
                <w:lang w:eastAsia="zh-CN"/>
              </w:rPr>
              <w:t>ivo</w:t>
            </w:r>
          </w:p>
        </w:tc>
        <w:tc>
          <w:tcPr>
            <w:tcW w:w="3686" w:type="dxa"/>
          </w:tcPr>
          <w:p w:rsidR="00231B42" w:rsidRDefault="00231B42" w:rsidP="0066525A">
            <w:pPr>
              <w:numPr>
                <w:ilvl w:val="0"/>
                <w:numId w:val="17"/>
              </w:numPr>
              <w:spacing w:after="0" w:line="240" w:lineRule="auto"/>
              <w:rPr>
                <w:i/>
                <w:color w:val="FF0000"/>
              </w:rPr>
            </w:pPr>
            <w:r>
              <w:rPr>
                <w:rFonts w:hint="eastAsia"/>
                <w:i/>
                <w:color w:val="FF0000"/>
                <w:lang w:eastAsia="zh-CN"/>
              </w:rPr>
              <w:t>N</w:t>
            </w:r>
            <w:r>
              <w:rPr>
                <w:i/>
                <w:color w:val="FF0000"/>
                <w:lang w:eastAsia="zh-CN"/>
              </w:rPr>
              <w:t>o</w:t>
            </w:r>
          </w:p>
        </w:tc>
        <w:tc>
          <w:tcPr>
            <w:tcW w:w="3685" w:type="dxa"/>
            <w:shd w:val="clear" w:color="auto" w:fill="auto"/>
          </w:tcPr>
          <w:p w:rsidR="00231B42" w:rsidRDefault="00231B42" w:rsidP="0066525A">
            <w:pPr>
              <w:spacing w:after="0" w:line="240" w:lineRule="auto"/>
              <w:rPr>
                <w:rFonts w:cs="Calibri" w:hint="eastAsia"/>
                <w:lang w:eastAsia="zh-CN"/>
              </w:rPr>
            </w:pPr>
            <w:r>
              <w:rPr>
                <w:rFonts w:cs="Calibri" w:hint="eastAsia"/>
                <w:lang w:eastAsia="zh-CN"/>
              </w:rPr>
              <w:t>T</w:t>
            </w:r>
            <w:r>
              <w:rPr>
                <w:rFonts w:cs="Calibri"/>
                <w:lang w:eastAsia="zh-CN"/>
              </w:rPr>
              <w:t xml:space="preserve">his will break the </w:t>
            </w:r>
            <w:r w:rsidRPr="00231B42">
              <w:rPr>
                <w:rFonts w:cs="Calibri"/>
                <w:lang w:eastAsia="zh-CN"/>
              </w:rPr>
              <w:t>DNS integrity</w:t>
            </w:r>
            <w:r>
              <w:rPr>
                <w:rFonts w:cs="Calibri"/>
                <w:lang w:eastAsia="zh-CN"/>
              </w:rPr>
              <w:t xml:space="preserve"> and the IP replacement is the DNS hijack. </w:t>
            </w:r>
          </w:p>
        </w:tc>
      </w:tr>
      <w:tr w:rsidR="00054D87" w:rsidRPr="002F5D1E" w:rsidTr="00633C2B">
        <w:tc>
          <w:tcPr>
            <w:tcW w:w="534" w:type="dxa"/>
            <w:shd w:val="clear" w:color="auto" w:fill="auto"/>
          </w:tcPr>
          <w:p w:rsidR="00054D87" w:rsidRDefault="00054D87" w:rsidP="0066525A">
            <w:pPr>
              <w:spacing w:after="0" w:line="240" w:lineRule="auto"/>
              <w:rPr>
                <w:lang w:eastAsia="zh-CN"/>
              </w:rPr>
            </w:pPr>
          </w:p>
        </w:tc>
        <w:tc>
          <w:tcPr>
            <w:tcW w:w="4819" w:type="dxa"/>
            <w:shd w:val="clear" w:color="auto" w:fill="auto"/>
          </w:tcPr>
          <w:p w:rsidR="00054D87" w:rsidRPr="000F3CCD" w:rsidRDefault="00054D87" w:rsidP="0066525A">
            <w:pPr>
              <w:spacing w:after="0" w:line="240" w:lineRule="auto"/>
            </w:pPr>
          </w:p>
        </w:tc>
        <w:tc>
          <w:tcPr>
            <w:tcW w:w="1701" w:type="dxa"/>
            <w:shd w:val="clear" w:color="auto" w:fill="auto"/>
          </w:tcPr>
          <w:p w:rsidR="00054D87" w:rsidRDefault="00054D87" w:rsidP="0066525A">
            <w:pPr>
              <w:spacing w:after="0" w:line="240" w:lineRule="auto"/>
              <w:rPr>
                <w:rFonts w:hint="eastAsia"/>
                <w:lang w:eastAsia="zh-CN"/>
              </w:rPr>
            </w:pPr>
            <w:r w:rsidRPr="00054D87">
              <w:rPr>
                <w:lang w:eastAsia="zh-CN"/>
              </w:rPr>
              <w:t>Verizon</w:t>
            </w:r>
          </w:p>
        </w:tc>
        <w:tc>
          <w:tcPr>
            <w:tcW w:w="3686" w:type="dxa"/>
          </w:tcPr>
          <w:p w:rsidR="00054D87" w:rsidRDefault="00054D87" w:rsidP="0066525A">
            <w:pPr>
              <w:numPr>
                <w:ilvl w:val="0"/>
                <w:numId w:val="17"/>
              </w:numPr>
              <w:spacing w:after="0" w:line="240" w:lineRule="auto"/>
              <w:rPr>
                <w:rFonts w:hint="eastAsia"/>
                <w:i/>
                <w:color w:val="FF0000"/>
                <w:lang w:eastAsia="zh-CN"/>
              </w:rPr>
            </w:pPr>
            <w:r>
              <w:rPr>
                <w:i/>
                <w:color w:val="FF0000"/>
                <w:lang w:eastAsia="zh-CN"/>
              </w:rPr>
              <w:t>Yes</w:t>
            </w:r>
          </w:p>
        </w:tc>
        <w:tc>
          <w:tcPr>
            <w:tcW w:w="3685" w:type="dxa"/>
            <w:shd w:val="clear" w:color="auto" w:fill="auto"/>
          </w:tcPr>
          <w:p w:rsidR="00054D87" w:rsidRDefault="00054D87" w:rsidP="0066525A">
            <w:pPr>
              <w:spacing w:after="0" w:line="240" w:lineRule="auto"/>
              <w:rPr>
                <w:rFonts w:cs="Calibri" w:hint="eastAsia"/>
                <w:lang w:eastAsia="zh-CN"/>
              </w:rPr>
            </w:pPr>
          </w:p>
        </w:tc>
      </w:tr>
      <w:tr w:rsidR="001704DB" w:rsidRPr="002F5D1E" w:rsidTr="00633C2B">
        <w:tc>
          <w:tcPr>
            <w:tcW w:w="534" w:type="dxa"/>
            <w:shd w:val="clear" w:color="auto" w:fill="auto"/>
          </w:tcPr>
          <w:p w:rsidR="001704DB" w:rsidRDefault="001704DB" w:rsidP="0066525A">
            <w:pPr>
              <w:spacing w:after="0" w:line="240" w:lineRule="auto"/>
              <w:rPr>
                <w:lang w:eastAsia="zh-CN"/>
              </w:rPr>
            </w:pPr>
          </w:p>
        </w:tc>
        <w:tc>
          <w:tcPr>
            <w:tcW w:w="4819" w:type="dxa"/>
            <w:shd w:val="clear" w:color="auto" w:fill="auto"/>
          </w:tcPr>
          <w:p w:rsidR="001704DB" w:rsidRPr="000F3CCD" w:rsidRDefault="001704DB" w:rsidP="0066525A">
            <w:pPr>
              <w:spacing w:after="0" w:line="240" w:lineRule="auto"/>
            </w:pPr>
          </w:p>
        </w:tc>
        <w:tc>
          <w:tcPr>
            <w:tcW w:w="1701" w:type="dxa"/>
            <w:shd w:val="clear" w:color="auto" w:fill="auto"/>
          </w:tcPr>
          <w:p w:rsidR="001704DB" w:rsidRPr="00054D87" w:rsidRDefault="001704DB" w:rsidP="0066525A">
            <w:pPr>
              <w:spacing w:after="0" w:line="240" w:lineRule="auto"/>
              <w:rPr>
                <w:lang w:eastAsia="zh-CN"/>
              </w:rPr>
            </w:pPr>
            <w:r>
              <w:rPr>
                <w:lang w:eastAsia="zh-CN"/>
              </w:rPr>
              <w:t>Apple</w:t>
            </w:r>
          </w:p>
        </w:tc>
        <w:tc>
          <w:tcPr>
            <w:tcW w:w="3686" w:type="dxa"/>
          </w:tcPr>
          <w:p w:rsidR="001704DB" w:rsidRDefault="001704DB" w:rsidP="0066525A">
            <w:pPr>
              <w:numPr>
                <w:ilvl w:val="0"/>
                <w:numId w:val="17"/>
              </w:numPr>
              <w:spacing w:after="0" w:line="240" w:lineRule="auto"/>
              <w:rPr>
                <w:i/>
                <w:color w:val="FF0000"/>
                <w:lang w:eastAsia="zh-CN"/>
              </w:rPr>
            </w:pPr>
            <w:r>
              <w:rPr>
                <w:i/>
                <w:color w:val="FF0000"/>
                <w:lang w:eastAsia="zh-CN"/>
              </w:rPr>
              <w:t>No</w:t>
            </w:r>
          </w:p>
        </w:tc>
        <w:tc>
          <w:tcPr>
            <w:tcW w:w="3685" w:type="dxa"/>
            <w:shd w:val="clear" w:color="auto" w:fill="auto"/>
          </w:tcPr>
          <w:p w:rsidR="001704DB" w:rsidRDefault="001704DB" w:rsidP="0066525A">
            <w:pPr>
              <w:spacing w:after="0" w:line="240" w:lineRule="auto"/>
              <w:rPr>
                <w:rFonts w:cs="Calibri" w:hint="eastAsia"/>
                <w:lang w:eastAsia="zh-CN"/>
              </w:rPr>
            </w:pPr>
          </w:p>
        </w:tc>
      </w:tr>
      <w:tr w:rsidR="00706115" w:rsidRPr="002F5D1E" w:rsidTr="00633C2B">
        <w:tc>
          <w:tcPr>
            <w:tcW w:w="534" w:type="dxa"/>
            <w:shd w:val="clear" w:color="auto" w:fill="auto"/>
          </w:tcPr>
          <w:p w:rsidR="00706115" w:rsidRDefault="00706115" w:rsidP="0066525A">
            <w:pPr>
              <w:spacing w:after="0" w:line="240" w:lineRule="auto"/>
              <w:rPr>
                <w:lang w:eastAsia="zh-CN"/>
              </w:rPr>
            </w:pPr>
          </w:p>
        </w:tc>
        <w:tc>
          <w:tcPr>
            <w:tcW w:w="4819" w:type="dxa"/>
            <w:shd w:val="clear" w:color="auto" w:fill="auto"/>
          </w:tcPr>
          <w:p w:rsidR="00706115" w:rsidRPr="000F3CCD" w:rsidRDefault="00706115" w:rsidP="0066525A">
            <w:pPr>
              <w:spacing w:after="0" w:line="240" w:lineRule="auto"/>
            </w:pPr>
          </w:p>
        </w:tc>
        <w:tc>
          <w:tcPr>
            <w:tcW w:w="1701" w:type="dxa"/>
            <w:shd w:val="clear" w:color="auto" w:fill="auto"/>
          </w:tcPr>
          <w:p w:rsidR="00706115" w:rsidRDefault="00706115" w:rsidP="0066525A">
            <w:pPr>
              <w:spacing w:after="0" w:line="240" w:lineRule="auto"/>
              <w:rPr>
                <w:lang w:eastAsia="zh-CN"/>
              </w:rPr>
            </w:pPr>
            <w:r>
              <w:rPr>
                <w:rFonts w:hint="eastAsia"/>
                <w:lang w:eastAsia="zh-CN"/>
              </w:rPr>
              <w:t>China Mobile</w:t>
            </w:r>
          </w:p>
        </w:tc>
        <w:tc>
          <w:tcPr>
            <w:tcW w:w="3686" w:type="dxa"/>
          </w:tcPr>
          <w:p w:rsidR="00706115" w:rsidRDefault="00520F18" w:rsidP="0066525A">
            <w:pPr>
              <w:numPr>
                <w:ilvl w:val="0"/>
                <w:numId w:val="17"/>
              </w:numPr>
              <w:spacing w:after="0" w:line="240" w:lineRule="auto"/>
              <w:rPr>
                <w:i/>
                <w:color w:val="FF0000"/>
                <w:lang w:eastAsia="zh-CN"/>
              </w:rPr>
            </w:pPr>
            <w:r>
              <w:rPr>
                <w:rFonts w:hint="eastAsia"/>
                <w:i/>
                <w:color w:val="FF0000"/>
                <w:lang w:eastAsia="zh-CN"/>
              </w:rPr>
              <w:t>Yes</w:t>
            </w:r>
          </w:p>
        </w:tc>
        <w:tc>
          <w:tcPr>
            <w:tcW w:w="3685" w:type="dxa"/>
            <w:shd w:val="clear" w:color="auto" w:fill="auto"/>
          </w:tcPr>
          <w:p w:rsidR="00706115" w:rsidRDefault="00706115" w:rsidP="0066525A">
            <w:pPr>
              <w:spacing w:after="0" w:line="240" w:lineRule="auto"/>
              <w:rPr>
                <w:rFonts w:cs="Calibri" w:hint="eastAsia"/>
                <w:lang w:eastAsia="zh-CN"/>
              </w:rPr>
            </w:pPr>
          </w:p>
        </w:tc>
      </w:tr>
      <w:tr w:rsidR="0066525A" w:rsidRPr="002F5D1E" w:rsidTr="00633C2B">
        <w:tc>
          <w:tcPr>
            <w:tcW w:w="534" w:type="dxa"/>
            <w:shd w:val="clear" w:color="auto" w:fill="auto"/>
          </w:tcPr>
          <w:p w:rsidR="0066525A" w:rsidRPr="002F5D1E" w:rsidRDefault="0066525A" w:rsidP="0066525A">
            <w:pPr>
              <w:spacing w:after="0" w:line="240" w:lineRule="auto"/>
              <w:rPr>
                <w:rFonts w:hint="eastAsia"/>
                <w:lang w:eastAsia="zh-CN"/>
              </w:rPr>
            </w:pPr>
            <w:r>
              <w:rPr>
                <w:lang w:eastAsia="zh-CN"/>
              </w:rPr>
              <w:t>Q5</w:t>
            </w:r>
          </w:p>
        </w:tc>
        <w:tc>
          <w:tcPr>
            <w:tcW w:w="4819" w:type="dxa"/>
            <w:shd w:val="clear" w:color="auto" w:fill="auto"/>
          </w:tcPr>
          <w:p w:rsidR="0066525A" w:rsidRPr="002F5D1E" w:rsidRDefault="0066525A" w:rsidP="0066525A">
            <w:pPr>
              <w:spacing w:after="0" w:line="240" w:lineRule="auto"/>
            </w:pPr>
            <w:proofErr w:type="gramStart"/>
            <w:r w:rsidRPr="000F3CCD">
              <w:t>shall</w:t>
            </w:r>
            <w:proofErr w:type="gramEnd"/>
            <w:r w:rsidRPr="000F3CCD">
              <w:t xml:space="preserve"> the mitigation measures (as mentioned in Q3 and Q4) done by the 5GC be specified?</w:t>
            </w:r>
          </w:p>
        </w:tc>
        <w:tc>
          <w:tcPr>
            <w:tcW w:w="1701" w:type="dxa"/>
            <w:shd w:val="clear" w:color="auto" w:fill="auto"/>
          </w:tcPr>
          <w:p w:rsidR="0066525A" w:rsidRPr="002F5D1E" w:rsidRDefault="0066525A" w:rsidP="0066525A">
            <w:pPr>
              <w:spacing w:after="0" w:line="240" w:lineRule="auto"/>
              <w:rPr>
                <w:rFonts w:hint="eastAsia"/>
                <w:lang w:eastAsia="zh-CN"/>
              </w:rPr>
            </w:pPr>
            <w:r>
              <w:rPr>
                <w:lang w:eastAsia="zh-CN"/>
              </w:rPr>
              <w:t>AT&amp;T</w:t>
            </w:r>
          </w:p>
        </w:tc>
        <w:tc>
          <w:tcPr>
            <w:tcW w:w="3686" w:type="dxa"/>
          </w:tcPr>
          <w:p w:rsidR="0066525A" w:rsidRPr="00E3399F" w:rsidRDefault="0066525A" w:rsidP="0066525A">
            <w:pPr>
              <w:numPr>
                <w:ilvl w:val="0"/>
                <w:numId w:val="17"/>
              </w:numPr>
              <w:spacing w:after="0" w:line="240" w:lineRule="auto"/>
              <w:rPr>
                <w:i/>
                <w:color w:val="FF0000"/>
              </w:rPr>
            </w:pPr>
            <w:r>
              <w:rPr>
                <w:i/>
                <w:color w:val="FF0000"/>
              </w:rPr>
              <w:t>yes</w:t>
            </w:r>
          </w:p>
        </w:tc>
        <w:tc>
          <w:tcPr>
            <w:tcW w:w="3685" w:type="dxa"/>
            <w:shd w:val="clear" w:color="auto" w:fill="auto"/>
          </w:tcPr>
          <w:p w:rsidR="0066525A" w:rsidRPr="002F5D1E" w:rsidRDefault="0066525A" w:rsidP="0066525A">
            <w:pPr>
              <w:spacing w:after="0" w:line="240" w:lineRule="auto"/>
            </w:pPr>
          </w:p>
        </w:tc>
      </w:tr>
      <w:tr w:rsidR="0066525A" w:rsidRPr="002F5D1E" w:rsidTr="00633C2B">
        <w:tc>
          <w:tcPr>
            <w:tcW w:w="534" w:type="dxa"/>
            <w:shd w:val="clear" w:color="auto" w:fill="auto"/>
          </w:tcPr>
          <w:p w:rsidR="0066525A" w:rsidRDefault="0066525A" w:rsidP="0066525A">
            <w:pPr>
              <w:spacing w:after="0" w:line="240" w:lineRule="auto"/>
              <w:rPr>
                <w:lang w:eastAsia="zh-CN"/>
              </w:rPr>
            </w:pPr>
          </w:p>
        </w:tc>
        <w:tc>
          <w:tcPr>
            <w:tcW w:w="4819" w:type="dxa"/>
            <w:shd w:val="clear" w:color="auto" w:fill="auto"/>
          </w:tcPr>
          <w:p w:rsidR="0066525A" w:rsidRPr="000F3CCD" w:rsidRDefault="0066525A" w:rsidP="0066525A">
            <w:pPr>
              <w:spacing w:after="0" w:line="240" w:lineRule="auto"/>
            </w:pPr>
          </w:p>
        </w:tc>
        <w:tc>
          <w:tcPr>
            <w:tcW w:w="1701" w:type="dxa"/>
            <w:shd w:val="clear" w:color="auto" w:fill="auto"/>
          </w:tcPr>
          <w:p w:rsidR="0066525A" w:rsidRDefault="0066525A" w:rsidP="0066525A">
            <w:pPr>
              <w:spacing w:after="0" w:line="240" w:lineRule="auto"/>
              <w:rPr>
                <w:lang w:eastAsia="zh-CN"/>
              </w:rPr>
            </w:pPr>
            <w:r>
              <w:rPr>
                <w:lang w:eastAsia="zh-CN"/>
              </w:rPr>
              <w:t>NTT DOCOMO</w:t>
            </w:r>
          </w:p>
        </w:tc>
        <w:tc>
          <w:tcPr>
            <w:tcW w:w="3686" w:type="dxa"/>
          </w:tcPr>
          <w:p w:rsidR="0066525A" w:rsidRDefault="0066525A" w:rsidP="0066525A">
            <w:pPr>
              <w:numPr>
                <w:ilvl w:val="0"/>
                <w:numId w:val="17"/>
              </w:numPr>
              <w:spacing w:after="0" w:line="240" w:lineRule="auto"/>
              <w:rPr>
                <w:i/>
                <w:color w:val="FF0000"/>
              </w:rPr>
            </w:pPr>
            <w:r w:rsidRPr="00E91A9C">
              <w:rPr>
                <w:i/>
                <w:color w:val="FF0000"/>
              </w:rPr>
              <w:t>no</w:t>
            </w:r>
          </w:p>
        </w:tc>
        <w:tc>
          <w:tcPr>
            <w:tcW w:w="3685" w:type="dxa"/>
            <w:shd w:val="clear" w:color="auto" w:fill="auto"/>
          </w:tcPr>
          <w:p w:rsidR="0066525A" w:rsidRPr="002F5D1E" w:rsidRDefault="0066525A" w:rsidP="0066525A">
            <w:pPr>
              <w:spacing w:after="0" w:line="240" w:lineRule="auto"/>
            </w:pPr>
            <w:r>
              <w:t>Is there any mitigation measure (involving UP traffic impact) that would be acceptable to application providers?</w:t>
            </w:r>
          </w:p>
        </w:tc>
      </w:tr>
      <w:tr w:rsidR="0066525A" w:rsidRPr="002F5D1E" w:rsidTr="00633C2B">
        <w:tc>
          <w:tcPr>
            <w:tcW w:w="534" w:type="dxa"/>
            <w:shd w:val="clear" w:color="auto" w:fill="auto"/>
          </w:tcPr>
          <w:p w:rsidR="0066525A" w:rsidRDefault="0066525A" w:rsidP="0066525A">
            <w:pPr>
              <w:spacing w:after="0" w:line="240" w:lineRule="auto"/>
              <w:rPr>
                <w:lang w:eastAsia="zh-CN"/>
              </w:rPr>
            </w:pPr>
          </w:p>
        </w:tc>
        <w:tc>
          <w:tcPr>
            <w:tcW w:w="4819" w:type="dxa"/>
            <w:shd w:val="clear" w:color="auto" w:fill="auto"/>
          </w:tcPr>
          <w:p w:rsidR="0066525A" w:rsidRPr="000F3CCD" w:rsidRDefault="0066525A" w:rsidP="0066525A">
            <w:pPr>
              <w:spacing w:after="0" w:line="240" w:lineRule="auto"/>
            </w:pPr>
          </w:p>
        </w:tc>
        <w:tc>
          <w:tcPr>
            <w:tcW w:w="1701" w:type="dxa"/>
            <w:shd w:val="clear" w:color="auto" w:fill="auto"/>
          </w:tcPr>
          <w:p w:rsidR="0066525A" w:rsidRDefault="0066525A" w:rsidP="0066525A">
            <w:pPr>
              <w:spacing w:after="0" w:line="240" w:lineRule="auto"/>
              <w:rPr>
                <w:lang w:eastAsia="zh-CN"/>
              </w:rPr>
            </w:pPr>
            <w:r>
              <w:rPr>
                <w:lang w:eastAsia="zh-CN"/>
              </w:rPr>
              <w:t>Qualcomm</w:t>
            </w:r>
          </w:p>
        </w:tc>
        <w:tc>
          <w:tcPr>
            <w:tcW w:w="3686" w:type="dxa"/>
          </w:tcPr>
          <w:p w:rsidR="0066525A" w:rsidRPr="00E91A9C" w:rsidRDefault="0066525A" w:rsidP="0066525A">
            <w:pPr>
              <w:numPr>
                <w:ilvl w:val="0"/>
                <w:numId w:val="17"/>
              </w:numPr>
              <w:spacing w:after="0" w:line="240" w:lineRule="auto"/>
              <w:rPr>
                <w:i/>
                <w:color w:val="FF0000"/>
              </w:rPr>
            </w:pPr>
            <w:r>
              <w:rPr>
                <w:i/>
                <w:color w:val="FF0000"/>
              </w:rPr>
              <w:t>yes</w:t>
            </w:r>
          </w:p>
        </w:tc>
        <w:tc>
          <w:tcPr>
            <w:tcW w:w="3685" w:type="dxa"/>
            <w:shd w:val="clear" w:color="auto" w:fill="auto"/>
          </w:tcPr>
          <w:p w:rsidR="0066525A" w:rsidRDefault="0066525A" w:rsidP="0066525A">
            <w:pPr>
              <w:spacing w:after="0" w:line="240" w:lineRule="auto"/>
            </w:pPr>
          </w:p>
        </w:tc>
      </w:tr>
      <w:tr w:rsidR="0066525A" w:rsidRPr="002F5D1E" w:rsidTr="00633C2B">
        <w:tc>
          <w:tcPr>
            <w:tcW w:w="534" w:type="dxa"/>
            <w:shd w:val="clear" w:color="auto" w:fill="auto"/>
          </w:tcPr>
          <w:p w:rsidR="0066525A" w:rsidRDefault="0066525A" w:rsidP="0066525A">
            <w:pPr>
              <w:spacing w:after="0" w:line="240" w:lineRule="auto"/>
              <w:rPr>
                <w:lang w:eastAsia="zh-CN"/>
              </w:rPr>
            </w:pPr>
          </w:p>
        </w:tc>
        <w:tc>
          <w:tcPr>
            <w:tcW w:w="4819" w:type="dxa"/>
            <w:shd w:val="clear" w:color="auto" w:fill="auto"/>
          </w:tcPr>
          <w:p w:rsidR="0066525A" w:rsidRPr="000F3CCD" w:rsidRDefault="0066525A" w:rsidP="0066525A">
            <w:pPr>
              <w:spacing w:after="0" w:line="240" w:lineRule="auto"/>
            </w:pPr>
          </w:p>
        </w:tc>
        <w:tc>
          <w:tcPr>
            <w:tcW w:w="1701" w:type="dxa"/>
            <w:shd w:val="clear" w:color="auto" w:fill="auto"/>
          </w:tcPr>
          <w:p w:rsidR="0066525A" w:rsidRDefault="0066525A" w:rsidP="0066525A">
            <w:pPr>
              <w:spacing w:after="0" w:line="240" w:lineRule="auto"/>
              <w:rPr>
                <w:lang w:eastAsia="zh-CN"/>
              </w:rPr>
            </w:pPr>
            <w:r>
              <w:rPr>
                <w:lang w:eastAsia="zh-CN"/>
              </w:rPr>
              <w:t>Nokia</w:t>
            </w:r>
          </w:p>
        </w:tc>
        <w:tc>
          <w:tcPr>
            <w:tcW w:w="3686" w:type="dxa"/>
          </w:tcPr>
          <w:p w:rsidR="0066525A" w:rsidRDefault="0066525A" w:rsidP="0066525A">
            <w:pPr>
              <w:numPr>
                <w:ilvl w:val="0"/>
                <w:numId w:val="17"/>
              </w:numPr>
              <w:spacing w:after="0" w:line="240" w:lineRule="auto"/>
              <w:rPr>
                <w:i/>
                <w:color w:val="FF0000"/>
              </w:rPr>
            </w:pPr>
            <w:r>
              <w:rPr>
                <w:iCs/>
                <w:color w:val="FF0000"/>
              </w:rPr>
              <w:t>yes</w:t>
            </w:r>
          </w:p>
        </w:tc>
        <w:tc>
          <w:tcPr>
            <w:tcW w:w="3685" w:type="dxa"/>
            <w:shd w:val="clear" w:color="auto" w:fill="auto"/>
          </w:tcPr>
          <w:p w:rsidR="0066525A" w:rsidRDefault="0066525A" w:rsidP="0066525A">
            <w:pPr>
              <w:spacing w:after="0" w:line="240" w:lineRule="auto"/>
              <w:rPr>
                <w:lang w:eastAsia="zh-CN"/>
              </w:rPr>
            </w:pPr>
            <w:r>
              <w:t>there any mitigation measures that would be acceptable to application providers:</w:t>
            </w:r>
            <w:r>
              <w:rPr>
                <w:lang w:eastAsia="zh-CN"/>
              </w:rPr>
              <w:t xml:space="preserve"> UL CL/BP insertion (based on UE location) or even reaching via EADSF the DNS server selected by the UE App are actions transparent to the App (provider)</w:t>
            </w:r>
          </w:p>
          <w:p w:rsidR="0066525A" w:rsidRDefault="0066525A" w:rsidP="0066525A">
            <w:pPr>
              <w:spacing w:after="0" w:line="240" w:lineRule="auto"/>
            </w:pPr>
            <w:r>
              <w:rPr>
                <w:lang w:eastAsia="zh-CN"/>
              </w:rPr>
              <w:t xml:space="preserve">UL CL/BP insertion (based on UE location) relies on information provided by AF on target FQDN and IP addresses via </w:t>
            </w:r>
            <w:proofErr w:type="spellStart"/>
            <w:r>
              <w:rPr>
                <w:lang w:eastAsia="zh-CN"/>
              </w:rPr>
              <w:t>Nnef</w:t>
            </w:r>
            <w:proofErr w:type="spellEnd"/>
            <w:r>
              <w:rPr>
                <w:lang w:eastAsia="zh-CN"/>
              </w:rPr>
              <w:t>-traffic-</w:t>
            </w:r>
            <w:proofErr w:type="gramStart"/>
            <w:r>
              <w:rPr>
                <w:lang w:eastAsia="zh-CN"/>
              </w:rPr>
              <w:t>influence .</w:t>
            </w:r>
            <w:proofErr w:type="gramEnd"/>
            <w:r>
              <w:rPr>
                <w:lang w:eastAsia="zh-CN"/>
              </w:rPr>
              <w:t xml:space="preserve"> In this case </w:t>
            </w:r>
            <w:proofErr w:type="gramStart"/>
            <w:r>
              <w:rPr>
                <w:lang w:eastAsia="zh-CN"/>
              </w:rPr>
              <w:t>( UL</w:t>
            </w:r>
            <w:proofErr w:type="gramEnd"/>
            <w:r>
              <w:rPr>
                <w:lang w:eastAsia="zh-CN"/>
              </w:rPr>
              <w:t xml:space="preserve"> CL/BP insertion based on UE location) FQDN is not used but </w:t>
            </w:r>
            <w:r>
              <w:rPr>
                <w:lang w:eastAsia="zh-CN"/>
              </w:rPr>
              <w:lastRenderedPageBreak/>
              <w:t>IP addresses.</w:t>
            </w:r>
          </w:p>
        </w:tc>
      </w:tr>
      <w:tr w:rsidR="0066525A" w:rsidRPr="002F5D1E" w:rsidTr="00633C2B">
        <w:tc>
          <w:tcPr>
            <w:tcW w:w="534" w:type="dxa"/>
            <w:shd w:val="clear" w:color="auto" w:fill="auto"/>
          </w:tcPr>
          <w:p w:rsidR="0066525A" w:rsidRDefault="0066525A" w:rsidP="0066525A">
            <w:pPr>
              <w:spacing w:after="0" w:line="240" w:lineRule="auto"/>
              <w:rPr>
                <w:lang w:eastAsia="zh-CN"/>
              </w:rPr>
            </w:pPr>
          </w:p>
        </w:tc>
        <w:tc>
          <w:tcPr>
            <w:tcW w:w="4819" w:type="dxa"/>
            <w:shd w:val="clear" w:color="auto" w:fill="auto"/>
          </w:tcPr>
          <w:p w:rsidR="0066525A" w:rsidRPr="000F3CCD" w:rsidRDefault="0066525A" w:rsidP="0066525A">
            <w:pPr>
              <w:spacing w:after="0" w:line="240" w:lineRule="auto"/>
            </w:pPr>
          </w:p>
        </w:tc>
        <w:tc>
          <w:tcPr>
            <w:tcW w:w="1701" w:type="dxa"/>
            <w:shd w:val="clear" w:color="auto" w:fill="auto"/>
          </w:tcPr>
          <w:p w:rsidR="0066525A" w:rsidRDefault="0066525A" w:rsidP="0066525A">
            <w:pPr>
              <w:spacing w:after="0" w:line="240" w:lineRule="auto"/>
              <w:rPr>
                <w:lang w:eastAsia="zh-CN"/>
              </w:rPr>
            </w:pPr>
            <w:r>
              <w:rPr>
                <w:lang w:eastAsia="zh-CN"/>
              </w:rPr>
              <w:t>Sony</w:t>
            </w:r>
          </w:p>
        </w:tc>
        <w:tc>
          <w:tcPr>
            <w:tcW w:w="3686" w:type="dxa"/>
          </w:tcPr>
          <w:p w:rsidR="0066525A" w:rsidRDefault="0066525A" w:rsidP="0066525A">
            <w:pPr>
              <w:numPr>
                <w:ilvl w:val="0"/>
                <w:numId w:val="17"/>
              </w:numPr>
              <w:spacing w:after="0" w:line="240" w:lineRule="auto"/>
              <w:rPr>
                <w:i/>
                <w:color w:val="FF0000"/>
              </w:rPr>
            </w:pPr>
            <w:r>
              <w:rPr>
                <w:i/>
                <w:color w:val="FF0000"/>
              </w:rPr>
              <w:t>no</w:t>
            </w:r>
          </w:p>
        </w:tc>
        <w:tc>
          <w:tcPr>
            <w:tcW w:w="3685" w:type="dxa"/>
            <w:shd w:val="clear" w:color="auto" w:fill="auto"/>
          </w:tcPr>
          <w:p w:rsidR="0066525A" w:rsidRDefault="0066525A" w:rsidP="0066525A">
            <w:pPr>
              <w:spacing w:after="0" w:line="240" w:lineRule="auto"/>
            </w:pPr>
            <w:r>
              <w:t>Same comment as NTT DOCOMO. Already today the easiest way for a large application service provider to avoid strange behavior in different networks is to add end to end encryption to avoid “optimizations” in the networks so the service is always working.</w:t>
            </w:r>
          </w:p>
        </w:tc>
      </w:tr>
      <w:tr w:rsidR="0066525A" w:rsidRPr="002F5D1E" w:rsidTr="00633C2B">
        <w:tc>
          <w:tcPr>
            <w:tcW w:w="534" w:type="dxa"/>
            <w:shd w:val="clear" w:color="auto" w:fill="auto"/>
          </w:tcPr>
          <w:p w:rsidR="0066525A" w:rsidRDefault="0066525A" w:rsidP="0066525A">
            <w:pPr>
              <w:spacing w:after="0" w:line="240" w:lineRule="auto"/>
              <w:rPr>
                <w:lang w:eastAsia="zh-CN"/>
              </w:rPr>
            </w:pPr>
          </w:p>
        </w:tc>
        <w:tc>
          <w:tcPr>
            <w:tcW w:w="4819" w:type="dxa"/>
            <w:shd w:val="clear" w:color="auto" w:fill="auto"/>
          </w:tcPr>
          <w:p w:rsidR="0066525A" w:rsidRPr="000F3CCD" w:rsidRDefault="0066525A" w:rsidP="0066525A">
            <w:pPr>
              <w:spacing w:after="0" w:line="240" w:lineRule="auto"/>
            </w:pPr>
          </w:p>
        </w:tc>
        <w:tc>
          <w:tcPr>
            <w:tcW w:w="1701" w:type="dxa"/>
            <w:shd w:val="clear" w:color="auto" w:fill="auto"/>
          </w:tcPr>
          <w:p w:rsidR="0066525A" w:rsidRDefault="0066525A" w:rsidP="0066525A">
            <w:pPr>
              <w:spacing w:after="0" w:line="240" w:lineRule="auto"/>
              <w:rPr>
                <w:lang w:eastAsia="zh-CN"/>
              </w:rPr>
            </w:pPr>
            <w:r>
              <w:rPr>
                <w:lang w:eastAsia="zh-CN"/>
              </w:rPr>
              <w:t>Vodafone</w:t>
            </w:r>
          </w:p>
        </w:tc>
        <w:tc>
          <w:tcPr>
            <w:tcW w:w="3686" w:type="dxa"/>
          </w:tcPr>
          <w:p w:rsidR="0066525A" w:rsidRDefault="0066525A" w:rsidP="0066525A">
            <w:pPr>
              <w:numPr>
                <w:ilvl w:val="0"/>
                <w:numId w:val="17"/>
              </w:numPr>
              <w:spacing w:after="0" w:line="240" w:lineRule="auto"/>
              <w:rPr>
                <w:i/>
                <w:color w:val="FF0000"/>
              </w:rPr>
            </w:pPr>
            <w:r>
              <w:rPr>
                <w:i/>
                <w:color w:val="FF0000"/>
              </w:rPr>
              <w:t>yes</w:t>
            </w:r>
          </w:p>
        </w:tc>
        <w:tc>
          <w:tcPr>
            <w:tcW w:w="3685" w:type="dxa"/>
            <w:shd w:val="clear" w:color="auto" w:fill="auto"/>
          </w:tcPr>
          <w:p w:rsidR="0066525A" w:rsidRDefault="0066525A" w:rsidP="0066525A">
            <w:pPr>
              <w:spacing w:after="0" w:line="240" w:lineRule="auto"/>
            </w:pPr>
          </w:p>
        </w:tc>
      </w:tr>
      <w:tr w:rsidR="0066525A" w:rsidRPr="002F5D1E" w:rsidTr="00633C2B">
        <w:tc>
          <w:tcPr>
            <w:tcW w:w="534" w:type="dxa"/>
            <w:shd w:val="clear" w:color="auto" w:fill="auto"/>
          </w:tcPr>
          <w:p w:rsidR="0066525A" w:rsidRDefault="0066525A" w:rsidP="0066525A">
            <w:pPr>
              <w:spacing w:after="0" w:line="240" w:lineRule="auto"/>
              <w:rPr>
                <w:lang w:eastAsia="zh-CN"/>
              </w:rPr>
            </w:pPr>
          </w:p>
        </w:tc>
        <w:tc>
          <w:tcPr>
            <w:tcW w:w="4819" w:type="dxa"/>
            <w:shd w:val="clear" w:color="auto" w:fill="auto"/>
          </w:tcPr>
          <w:p w:rsidR="0066525A" w:rsidRPr="000F3CCD" w:rsidRDefault="0066525A" w:rsidP="0066525A">
            <w:pPr>
              <w:spacing w:after="0" w:line="240" w:lineRule="auto"/>
            </w:pPr>
          </w:p>
        </w:tc>
        <w:tc>
          <w:tcPr>
            <w:tcW w:w="1701" w:type="dxa"/>
            <w:shd w:val="clear" w:color="auto" w:fill="auto"/>
          </w:tcPr>
          <w:p w:rsidR="0066525A" w:rsidRDefault="0066525A" w:rsidP="0066525A">
            <w:pPr>
              <w:spacing w:after="0" w:line="240" w:lineRule="auto"/>
              <w:rPr>
                <w:lang w:eastAsia="zh-CN"/>
              </w:rPr>
            </w:pPr>
            <w:r>
              <w:rPr>
                <w:lang w:eastAsia="zh-CN"/>
              </w:rPr>
              <w:t>Charter</w:t>
            </w:r>
          </w:p>
        </w:tc>
        <w:tc>
          <w:tcPr>
            <w:tcW w:w="3686" w:type="dxa"/>
          </w:tcPr>
          <w:p w:rsidR="0066525A" w:rsidRDefault="0066525A" w:rsidP="0066525A">
            <w:pPr>
              <w:numPr>
                <w:ilvl w:val="0"/>
                <w:numId w:val="17"/>
              </w:numPr>
              <w:spacing w:after="0" w:line="240" w:lineRule="auto"/>
              <w:rPr>
                <w:i/>
                <w:color w:val="FF0000"/>
              </w:rPr>
            </w:pPr>
            <w:r>
              <w:rPr>
                <w:i/>
                <w:color w:val="FF0000"/>
              </w:rPr>
              <w:t>Yes</w:t>
            </w:r>
          </w:p>
        </w:tc>
        <w:tc>
          <w:tcPr>
            <w:tcW w:w="3685" w:type="dxa"/>
            <w:shd w:val="clear" w:color="auto" w:fill="auto"/>
          </w:tcPr>
          <w:p w:rsidR="0066525A" w:rsidRDefault="0066525A" w:rsidP="0066525A">
            <w:pPr>
              <w:spacing w:after="0" w:line="240" w:lineRule="auto"/>
            </w:pPr>
          </w:p>
        </w:tc>
      </w:tr>
      <w:tr w:rsidR="0066525A" w:rsidRPr="002F5D1E" w:rsidTr="00633C2B">
        <w:tc>
          <w:tcPr>
            <w:tcW w:w="534" w:type="dxa"/>
            <w:shd w:val="clear" w:color="auto" w:fill="auto"/>
          </w:tcPr>
          <w:p w:rsidR="0066525A" w:rsidRDefault="0066525A" w:rsidP="0066525A">
            <w:pPr>
              <w:spacing w:after="0" w:line="240" w:lineRule="auto"/>
              <w:rPr>
                <w:lang w:eastAsia="zh-CN"/>
              </w:rPr>
            </w:pPr>
          </w:p>
        </w:tc>
        <w:tc>
          <w:tcPr>
            <w:tcW w:w="4819" w:type="dxa"/>
            <w:shd w:val="clear" w:color="auto" w:fill="auto"/>
          </w:tcPr>
          <w:p w:rsidR="0066525A" w:rsidRPr="000F3CCD" w:rsidRDefault="0066525A" w:rsidP="0066525A">
            <w:pPr>
              <w:spacing w:after="0" w:line="240" w:lineRule="auto"/>
            </w:pPr>
          </w:p>
        </w:tc>
        <w:tc>
          <w:tcPr>
            <w:tcW w:w="1701" w:type="dxa"/>
            <w:shd w:val="clear" w:color="auto" w:fill="auto"/>
          </w:tcPr>
          <w:p w:rsidR="0066525A" w:rsidRDefault="0066525A" w:rsidP="0066525A">
            <w:pPr>
              <w:spacing w:after="0" w:line="240" w:lineRule="auto"/>
              <w:rPr>
                <w:lang w:eastAsia="zh-CN"/>
              </w:rPr>
            </w:pPr>
            <w:r>
              <w:rPr>
                <w:lang w:eastAsia="zh-CN"/>
              </w:rPr>
              <w:t>Futurewei</w:t>
            </w:r>
          </w:p>
        </w:tc>
        <w:tc>
          <w:tcPr>
            <w:tcW w:w="3686" w:type="dxa"/>
          </w:tcPr>
          <w:p w:rsidR="0066525A" w:rsidRDefault="0066525A" w:rsidP="0066525A">
            <w:pPr>
              <w:numPr>
                <w:ilvl w:val="0"/>
                <w:numId w:val="17"/>
              </w:numPr>
              <w:spacing w:after="0" w:line="240" w:lineRule="auto"/>
              <w:rPr>
                <w:i/>
                <w:color w:val="FF0000"/>
              </w:rPr>
            </w:pPr>
            <w:r>
              <w:rPr>
                <w:i/>
                <w:color w:val="FF0000"/>
              </w:rPr>
              <w:t>Yes</w:t>
            </w:r>
          </w:p>
        </w:tc>
        <w:tc>
          <w:tcPr>
            <w:tcW w:w="3685" w:type="dxa"/>
            <w:shd w:val="clear" w:color="auto" w:fill="auto"/>
          </w:tcPr>
          <w:p w:rsidR="0066525A" w:rsidRDefault="0066525A" w:rsidP="0066525A">
            <w:pPr>
              <w:spacing w:after="0" w:line="240" w:lineRule="auto"/>
            </w:pPr>
          </w:p>
        </w:tc>
      </w:tr>
      <w:tr w:rsidR="00231B42" w:rsidRPr="002F5D1E" w:rsidTr="00633C2B">
        <w:tc>
          <w:tcPr>
            <w:tcW w:w="534" w:type="dxa"/>
            <w:shd w:val="clear" w:color="auto" w:fill="auto"/>
          </w:tcPr>
          <w:p w:rsidR="00231B42" w:rsidRDefault="00231B42" w:rsidP="0066525A">
            <w:pPr>
              <w:spacing w:after="0" w:line="240" w:lineRule="auto"/>
              <w:rPr>
                <w:lang w:eastAsia="zh-CN"/>
              </w:rPr>
            </w:pPr>
          </w:p>
        </w:tc>
        <w:tc>
          <w:tcPr>
            <w:tcW w:w="4819" w:type="dxa"/>
            <w:shd w:val="clear" w:color="auto" w:fill="auto"/>
          </w:tcPr>
          <w:p w:rsidR="00231B42" w:rsidRPr="000F3CCD" w:rsidRDefault="00231B42" w:rsidP="0066525A">
            <w:pPr>
              <w:spacing w:after="0" w:line="240" w:lineRule="auto"/>
            </w:pPr>
          </w:p>
        </w:tc>
        <w:tc>
          <w:tcPr>
            <w:tcW w:w="1701" w:type="dxa"/>
            <w:shd w:val="clear" w:color="auto" w:fill="auto"/>
          </w:tcPr>
          <w:p w:rsidR="00231B42" w:rsidRDefault="00231B42" w:rsidP="0066525A">
            <w:pPr>
              <w:spacing w:after="0" w:line="240" w:lineRule="auto"/>
              <w:rPr>
                <w:lang w:eastAsia="zh-CN"/>
              </w:rPr>
            </w:pPr>
            <w:r>
              <w:rPr>
                <w:rFonts w:hint="eastAsia"/>
                <w:lang w:eastAsia="zh-CN"/>
              </w:rPr>
              <w:t>v</w:t>
            </w:r>
            <w:r>
              <w:rPr>
                <w:lang w:eastAsia="zh-CN"/>
              </w:rPr>
              <w:t>ivo</w:t>
            </w:r>
          </w:p>
        </w:tc>
        <w:tc>
          <w:tcPr>
            <w:tcW w:w="3686" w:type="dxa"/>
          </w:tcPr>
          <w:p w:rsidR="00231B42" w:rsidRDefault="00231B42" w:rsidP="0066525A">
            <w:pPr>
              <w:numPr>
                <w:ilvl w:val="0"/>
                <w:numId w:val="17"/>
              </w:numPr>
              <w:spacing w:after="0" w:line="240" w:lineRule="auto"/>
              <w:rPr>
                <w:i/>
                <w:color w:val="FF0000"/>
              </w:rPr>
            </w:pPr>
            <w:r>
              <w:rPr>
                <w:rFonts w:hint="eastAsia"/>
                <w:i/>
                <w:color w:val="FF0000"/>
                <w:lang w:eastAsia="zh-CN"/>
              </w:rPr>
              <w:t>N</w:t>
            </w:r>
            <w:r>
              <w:rPr>
                <w:i/>
                <w:color w:val="FF0000"/>
                <w:lang w:eastAsia="zh-CN"/>
              </w:rPr>
              <w:t>o</w:t>
            </w:r>
          </w:p>
        </w:tc>
        <w:tc>
          <w:tcPr>
            <w:tcW w:w="3685" w:type="dxa"/>
            <w:shd w:val="clear" w:color="auto" w:fill="auto"/>
          </w:tcPr>
          <w:p w:rsidR="00231B42" w:rsidRDefault="00231B42" w:rsidP="0066525A">
            <w:pPr>
              <w:spacing w:after="0" w:line="240" w:lineRule="auto"/>
              <w:rPr>
                <w:rFonts w:hint="eastAsia"/>
                <w:lang w:eastAsia="zh-CN"/>
              </w:rPr>
            </w:pPr>
            <w:r>
              <w:rPr>
                <w:rFonts w:hint="eastAsia"/>
                <w:lang w:eastAsia="zh-CN"/>
              </w:rPr>
              <w:t>W</w:t>
            </w:r>
            <w:r>
              <w:rPr>
                <w:lang w:eastAsia="zh-CN"/>
              </w:rPr>
              <w:t xml:space="preserve">hether and how the 5GC detect or replace the applications’ packets </w:t>
            </w:r>
            <w:proofErr w:type="gramStart"/>
            <w:r>
              <w:rPr>
                <w:lang w:eastAsia="zh-CN"/>
              </w:rPr>
              <w:t>are</w:t>
            </w:r>
            <w:proofErr w:type="gramEnd"/>
            <w:r>
              <w:rPr>
                <w:lang w:eastAsia="zh-CN"/>
              </w:rPr>
              <w:t xml:space="preserve"> implementation. And this also has the problem in DNS hijack and user’s privacy. This part is n</w:t>
            </w:r>
            <w:r w:rsidRPr="00231B42">
              <w:rPr>
                <w:lang w:eastAsia="zh-CN"/>
              </w:rPr>
              <w:t>ot suitable for standardization</w:t>
            </w:r>
            <w:r>
              <w:rPr>
                <w:lang w:eastAsia="zh-CN"/>
              </w:rPr>
              <w:t>.</w:t>
            </w:r>
          </w:p>
        </w:tc>
      </w:tr>
      <w:tr w:rsidR="00054D87" w:rsidRPr="002F5D1E" w:rsidTr="00633C2B">
        <w:tc>
          <w:tcPr>
            <w:tcW w:w="534" w:type="dxa"/>
            <w:shd w:val="clear" w:color="auto" w:fill="auto"/>
          </w:tcPr>
          <w:p w:rsidR="00054D87" w:rsidRDefault="00054D87" w:rsidP="0066525A">
            <w:pPr>
              <w:spacing w:after="0" w:line="240" w:lineRule="auto"/>
              <w:rPr>
                <w:lang w:eastAsia="zh-CN"/>
              </w:rPr>
            </w:pPr>
          </w:p>
        </w:tc>
        <w:tc>
          <w:tcPr>
            <w:tcW w:w="4819" w:type="dxa"/>
            <w:shd w:val="clear" w:color="auto" w:fill="auto"/>
          </w:tcPr>
          <w:p w:rsidR="00054D87" w:rsidRPr="000F3CCD" w:rsidRDefault="00054D87" w:rsidP="0066525A">
            <w:pPr>
              <w:spacing w:after="0" w:line="240" w:lineRule="auto"/>
            </w:pPr>
          </w:p>
        </w:tc>
        <w:tc>
          <w:tcPr>
            <w:tcW w:w="1701" w:type="dxa"/>
            <w:shd w:val="clear" w:color="auto" w:fill="auto"/>
          </w:tcPr>
          <w:p w:rsidR="00054D87" w:rsidRDefault="00054D87" w:rsidP="0066525A">
            <w:pPr>
              <w:spacing w:after="0" w:line="240" w:lineRule="auto"/>
              <w:rPr>
                <w:rFonts w:hint="eastAsia"/>
                <w:lang w:eastAsia="zh-CN"/>
              </w:rPr>
            </w:pPr>
            <w:r w:rsidRPr="00054D87">
              <w:rPr>
                <w:lang w:eastAsia="zh-CN"/>
              </w:rPr>
              <w:t>Verizon</w:t>
            </w:r>
          </w:p>
        </w:tc>
        <w:tc>
          <w:tcPr>
            <w:tcW w:w="3686" w:type="dxa"/>
          </w:tcPr>
          <w:p w:rsidR="00054D87" w:rsidRDefault="00054D87" w:rsidP="0066525A">
            <w:pPr>
              <w:numPr>
                <w:ilvl w:val="0"/>
                <w:numId w:val="17"/>
              </w:numPr>
              <w:spacing w:after="0" w:line="240" w:lineRule="auto"/>
              <w:rPr>
                <w:rFonts w:hint="eastAsia"/>
                <w:i/>
                <w:color w:val="FF0000"/>
                <w:lang w:eastAsia="zh-CN"/>
              </w:rPr>
            </w:pPr>
            <w:r>
              <w:rPr>
                <w:i/>
                <w:color w:val="FF0000"/>
                <w:lang w:eastAsia="zh-CN"/>
              </w:rPr>
              <w:t>Yes</w:t>
            </w:r>
          </w:p>
        </w:tc>
        <w:tc>
          <w:tcPr>
            <w:tcW w:w="3685" w:type="dxa"/>
            <w:shd w:val="clear" w:color="auto" w:fill="auto"/>
          </w:tcPr>
          <w:p w:rsidR="00054D87" w:rsidRDefault="00054D87" w:rsidP="0066525A">
            <w:pPr>
              <w:spacing w:after="0" w:line="240" w:lineRule="auto"/>
              <w:rPr>
                <w:rFonts w:hint="eastAsia"/>
                <w:lang w:eastAsia="zh-CN"/>
              </w:rPr>
            </w:pPr>
          </w:p>
        </w:tc>
      </w:tr>
      <w:tr w:rsidR="001704DB" w:rsidRPr="002F5D1E" w:rsidTr="00633C2B">
        <w:tc>
          <w:tcPr>
            <w:tcW w:w="534" w:type="dxa"/>
            <w:shd w:val="clear" w:color="auto" w:fill="auto"/>
          </w:tcPr>
          <w:p w:rsidR="001704DB" w:rsidRDefault="001704DB" w:rsidP="0066525A">
            <w:pPr>
              <w:spacing w:after="0" w:line="240" w:lineRule="auto"/>
              <w:rPr>
                <w:lang w:eastAsia="zh-CN"/>
              </w:rPr>
            </w:pPr>
          </w:p>
        </w:tc>
        <w:tc>
          <w:tcPr>
            <w:tcW w:w="4819" w:type="dxa"/>
            <w:shd w:val="clear" w:color="auto" w:fill="auto"/>
          </w:tcPr>
          <w:p w:rsidR="001704DB" w:rsidRPr="000F3CCD" w:rsidRDefault="001704DB" w:rsidP="0066525A">
            <w:pPr>
              <w:spacing w:after="0" w:line="240" w:lineRule="auto"/>
            </w:pPr>
          </w:p>
        </w:tc>
        <w:tc>
          <w:tcPr>
            <w:tcW w:w="1701" w:type="dxa"/>
            <w:shd w:val="clear" w:color="auto" w:fill="auto"/>
          </w:tcPr>
          <w:p w:rsidR="001704DB" w:rsidRPr="00054D87" w:rsidRDefault="001704DB" w:rsidP="0066525A">
            <w:pPr>
              <w:spacing w:after="0" w:line="240" w:lineRule="auto"/>
              <w:rPr>
                <w:lang w:eastAsia="zh-CN"/>
              </w:rPr>
            </w:pPr>
            <w:r>
              <w:rPr>
                <w:lang w:eastAsia="zh-CN"/>
              </w:rPr>
              <w:t>Apple</w:t>
            </w:r>
          </w:p>
        </w:tc>
        <w:tc>
          <w:tcPr>
            <w:tcW w:w="3686" w:type="dxa"/>
          </w:tcPr>
          <w:p w:rsidR="001704DB" w:rsidRDefault="001704DB" w:rsidP="0066525A">
            <w:pPr>
              <w:numPr>
                <w:ilvl w:val="0"/>
                <w:numId w:val="17"/>
              </w:numPr>
              <w:spacing w:after="0" w:line="240" w:lineRule="auto"/>
              <w:rPr>
                <w:i/>
                <w:color w:val="FF0000"/>
                <w:lang w:eastAsia="zh-CN"/>
              </w:rPr>
            </w:pPr>
            <w:r>
              <w:rPr>
                <w:i/>
                <w:color w:val="FF0000"/>
                <w:lang w:eastAsia="zh-CN"/>
              </w:rPr>
              <w:t>No</w:t>
            </w:r>
          </w:p>
        </w:tc>
        <w:tc>
          <w:tcPr>
            <w:tcW w:w="3685" w:type="dxa"/>
            <w:shd w:val="clear" w:color="auto" w:fill="auto"/>
          </w:tcPr>
          <w:p w:rsidR="001704DB" w:rsidRDefault="004C7CA8" w:rsidP="0066525A">
            <w:pPr>
              <w:spacing w:after="0" w:line="240" w:lineRule="auto"/>
              <w:rPr>
                <w:rFonts w:hint="eastAsia"/>
                <w:lang w:eastAsia="zh-CN"/>
              </w:rPr>
            </w:pPr>
            <w:r>
              <w:t>W</w:t>
            </w:r>
            <w:r w:rsidR="001704DB">
              <w:t xml:space="preserve">e think </w:t>
            </w:r>
            <w:r>
              <w:t>no network action in this regard</w:t>
            </w:r>
            <w:r w:rsidR="001704DB">
              <w:t xml:space="preserve"> should be specified in the TS.</w:t>
            </w:r>
          </w:p>
        </w:tc>
      </w:tr>
      <w:tr w:rsidR="00706115" w:rsidRPr="002F5D1E" w:rsidTr="00633C2B">
        <w:tc>
          <w:tcPr>
            <w:tcW w:w="534" w:type="dxa"/>
            <w:shd w:val="clear" w:color="auto" w:fill="auto"/>
          </w:tcPr>
          <w:p w:rsidR="00706115" w:rsidRDefault="00706115" w:rsidP="0066525A">
            <w:pPr>
              <w:spacing w:after="0" w:line="240" w:lineRule="auto"/>
              <w:rPr>
                <w:lang w:eastAsia="zh-CN"/>
              </w:rPr>
            </w:pPr>
          </w:p>
        </w:tc>
        <w:tc>
          <w:tcPr>
            <w:tcW w:w="4819" w:type="dxa"/>
            <w:shd w:val="clear" w:color="auto" w:fill="auto"/>
          </w:tcPr>
          <w:p w:rsidR="00706115" w:rsidRPr="000F3CCD" w:rsidRDefault="00706115" w:rsidP="0066525A">
            <w:pPr>
              <w:spacing w:after="0" w:line="240" w:lineRule="auto"/>
            </w:pPr>
          </w:p>
        </w:tc>
        <w:tc>
          <w:tcPr>
            <w:tcW w:w="1701" w:type="dxa"/>
            <w:shd w:val="clear" w:color="auto" w:fill="auto"/>
          </w:tcPr>
          <w:p w:rsidR="00706115" w:rsidRDefault="00706115" w:rsidP="0066525A">
            <w:pPr>
              <w:spacing w:after="0" w:line="240" w:lineRule="auto"/>
              <w:rPr>
                <w:lang w:eastAsia="zh-CN"/>
              </w:rPr>
            </w:pPr>
            <w:r>
              <w:rPr>
                <w:rFonts w:hint="eastAsia"/>
                <w:lang w:eastAsia="zh-CN"/>
              </w:rPr>
              <w:t>C</w:t>
            </w:r>
            <w:r>
              <w:rPr>
                <w:lang w:eastAsia="zh-CN"/>
              </w:rPr>
              <w:t>h</w:t>
            </w:r>
            <w:r>
              <w:rPr>
                <w:rFonts w:hint="eastAsia"/>
                <w:lang w:eastAsia="zh-CN"/>
              </w:rPr>
              <w:t>ina Mobile</w:t>
            </w:r>
          </w:p>
        </w:tc>
        <w:tc>
          <w:tcPr>
            <w:tcW w:w="3686" w:type="dxa"/>
          </w:tcPr>
          <w:p w:rsidR="00706115" w:rsidRDefault="00706115" w:rsidP="0066525A">
            <w:pPr>
              <w:numPr>
                <w:ilvl w:val="0"/>
                <w:numId w:val="17"/>
              </w:numPr>
              <w:spacing w:after="0" w:line="240" w:lineRule="auto"/>
              <w:rPr>
                <w:i/>
                <w:color w:val="FF0000"/>
                <w:lang w:eastAsia="zh-CN"/>
              </w:rPr>
            </w:pPr>
            <w:r>
              <w:rPr>
                <w:rFonts w:hint="eastAsia"/>
                <w:i/>
                <w:color w:val="FF0000"/>
                <w:lang w:eastAsia="zh-CN"/>
              </w:rPr>
              <w:t>Yes</w:t>
            </w:r>
          </w:p>
        </w:tc>
        <w:tc>
          <w:tcPr>
            <w:tcW w:w="3685" w:type="dxa"/>
            <w:shd w:val="clear" w:color="auto" w:fill="auto"/>
          </w:tcPr>
          <w:p w:rsidR="00706115" w:rsidRDefault="00706115" w:rsidP="0066525A">
            <w:pPr>
              <w:spacing w:after="0" w:line="240" w:lineRule="auto"/>
              <w:rPr>
                <w:rFonts w:hint="eastAsia"/>
                <w:lang w:eastAsia="zh-CN"/>
              </w:rPr>
            </w:pPr>
          </w:p>
        </w:tc>
      </w:tr>
    </w:tbl>
    <w:p w:rsidR="004D448F" w:rsidRDefault="004D448F" w:rsidP="000F3CCD">
      <w:pPr>
        <w:pStyle w:val="1"/>
      </w:pPr>
    </w:p>
    <w:sectPr w:rsidR="004D448F" w:rsidSect="002B0BBA">
      <w:footerReference w:type="default" r:id="rId10"/>
      <w:pgSz w:w="15840" w:h="12240" w:orient="landscape"/>
      <w:pgMar w:top="567" w:right="531" w:bottom="567"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1C8" w:rsidRDefault="001C71C8" w:rsidP="007B039D">
      <w:pPr>
        <w:spacing w:after="0" w:line="240" w:lineRule="auto"/>
      </w:pPr>
      <w:r>
        <w:separator/>
      </w:r>
    </w:p>
  </w:endnote>
  <w:endnote w:type="continuationSeparator" w:id="0">
    <w:p w:rsidR="001C71C8" w:rsidRDefault="001C71C8" w:rsidP="007B0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egoe UI Emoji">
    <w:altName w:val="Segoe UI Symbol"/>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278" w:rsidRDefault="00CF5949">
    <w:pPr>
      <w:pStyle w:val="a9"/>
    </w:pPr>
    <w:r>
      <w:rPr>
        <w:noProof/>
      </w:rPr>
      <w:pict>
        <v:shapetype id="_x0000_t202" coordsize="21600,21600" o:spt="202" path="m,l,21600r21600,l21600,xe">
          <v:stroke joinstyle="miter"/>
          <v:path gradientshapeok="t" o:connecttype="rect"/>
        </v:shapetype>
        <v:shape id="MSIPCMd6b44547b4a117426d1b08c6" o:spid="_x0000_s2049" type="#_x0000_t202" alt="{&quot;HashCode&quot;:-1699574231,&quot;Height&quot;:612.0,&quot;Width&quot;:792.0,&quot;Placement&quot;:&quot;Footer&quot;,&quot;Index&quot;:&quot;Primary&quot;,&quot;Section&quot;:1,&quot;Top&quot;:0.0,&quot;Left&quot;:0.0}" style="position:absolute;margin-left:0;margin-top:575.45pt;width:11in;height:21.55pt;z-index:251657728;mso-wrap-edited:f;mso-position-horizontal-relative:page;mso-position-vertical-relative:page;v-text-anchor:bottom" o:allowincell="f" filled="f" stroked="f">
          <v:textbox inset="20pt,0,,0">
            <w:txbxContent>
              <w:p w:rsidR="00BD0278" w:rsidRPr="00BD0278" w:rsidRDefault="00BD0278" w:rsidP="00BD0278">
                <w:pPr>
                  <w:spacing w:after="0"/>
                  <w:rPr>
                    <w:rFonts w:cs="Calibri"/>
                    <w:color w:val="000000"/>
                    <w:sz w:val="1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1C8" w:rsidRDefault="001C71C8" w:rsidP="007B039D">
      <w:pPr>
        <w:spacing w:after="0" w:line="240" w:lineRule="auto"/>
      </w:pPr>
      <w:r>
        <w:separator/>
      </w:r>
    </w:p>
  </w:footnote>
  <w:footnote w:type="continuationSeparator" w:id="0">
    <w:p w:rsidR="001C71C8" w:rsidRDefault="001C71C8" w:rsidP="007B03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15B3"/>
    <w:multiLevelType w:val="hybridMultilevel"/>
    <w:tmpl w:val="655C0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77BDC"/>
    <w:multiLevelType w:val="hybridMultilevel"/>
    <w:tmpl w:val="11AE90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392A60"/>
    <w:multiLevelType w:val="hybridMultilevel"/>
    <w:tmpl w:val="8D4C2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75629"/>
    <w:multiLevelType w:val="hybridMultilevel"/>
    <w:tmpl w:val="1A9E8F9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83C7C0D"/>
    <w:multiLevelType w:val="hybridMultilevel"/>
    <w:tmpl w:val="655C0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48330A"/>
    <w:multiLevelType w:val="hybridMultilevel"/>
    <w:tmpl w:val="9A6A6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E7574D"/>
    <w:multiLevelType w:val="hybridMultilevel"/>
    <w:tmpl w:val="9A6A6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B90A9C"/>
    <w:multiLevelType w:val="hybridMultilevel"/>
    <w:tmpl w:val="9A6A6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CA74EA"/>
    <w:multiLevelType w:val="hybridMultilevel"/>
    <w:tmpl w:val="655C0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F033C0"/>
    <w:multiLevelType w:val="hybridMultilevel"/>
    <w:tmpl w:val="354E74B6"/>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5092A7B"/>
    <w:multiLevelType w:val="hybridMultilevel"/>
    <w:tmpl w:val="9A6A6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5B7BAE"/>
    <w:multiLevelType w:val="hybridMultilevel"/>
    <w:tmpl w:val="9A6A6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881DFA"/>
    <w:multiLevelType w:val="hybridMultilevel"/>
    <w:tmpl w:val="8D4C2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1C703E"/>
    <w:multiLevelType w:val="hybridMultilevel"/>
    <w:tmpl w:val="70B4102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nsid w:val="581E3574"/>
    <w:multiLevelType w:val="hybridMultilevel"/>
    <w:tmpl w:val="E51274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5BF04E97"/>
    <w:multiLevelType w:val="hybridMultilevel"/>
    <w:tmpl w:val="87622424"/>
    <w:lvl w:ilvl="0" w:tplc="37E6C4E2">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2347ED"/>
    <w:multiLevelType w:val="hybridMultilevel"/>
    <w:tmpl w:val="655C0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DE6C0E"/>
    <w:multiLevelType w:val="hybridMultilevel"/>
    <w:tmpl w:val="9A6A6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EF6B31"/>
    <w:multiLevelType w:val="hybridMultilevel"/>
    <w:tmpl w:val="9A6A6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E34151"/>
    <w:multiLevelType w:val="hybridMultilevel"/>
    <w:tmpl w:val="655C0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DA5F67"/>
    <w:multiLevelType w:val="hybridMultilevel"/>
    <w:tmpl w:val="669ABC34"/>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7"/>
  </w:num>
  <w:num w:numId="4">
    <w:abstractNumId w:val="11"/>
  </w:num>
  <w:num w:numId="5">
    <w:abstractNumId w:val="6"/>
  </w:num>
  <w:num w:numId="6">
    <w:abstractNumId w:val="18"/>
  </w:num>
  <w:num w:numId="7">
    <w:abstractNumId w:val="7"/>
  </w:num>
  <w:num w:numId="8">
    <w:abstractNumId w:val="5"/>
  </w:num>
  <w:num w:numId="9">
    <w:abstractNumId w:val="4"/>
  </w:num>
  <w:num w:numId="10">
    <w:abstractNumId w:val="19"/>
  </w:num>
  <w:num w:numId="11">
    <w:abstractNumId w:val="16"/>
  </w:num>
  <w:num w:numId="12">
    <w:abstractNumId w:val="0"/>
  </w:num>
  <w:num w:numId="13">
    <w:abstractNumId w:val="8"/>
  </w:num>
  <w:num w:numId="14">
    <w:abstractNumId w:val="15"/>
  </w:num>
  <w:num w:numId="15">
    <w:abstractNumId w:val="12"/>
  </w:num>
  <w:num w:numId="16">
    <w:abstractNumId w:val="1"/>
  </w:num>
  <w:num w:numId="17">
    <w:abstractNumId w:val="9"/>
  </w:num>
  <w:num w:numId="18">
    <w:abstractNumId w:val="20"/>
  </w:num>
  <w:num w:numId="19">
    <w:abstractNumId w:val="14"/>
  </w:num>
  <w:num w:numId="20">
    <w:abstractNumId w:val="13"/>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4D448F"/>
    <w:rsid w:val="00006A9D"/>
    <w:rsid w:val="000255C1"/>
    <w:rsid w:val="000374F5"/>
    <w:rsid w:val="00043874"/>
    <w:rsid w:val="00054D87"/>
    <w:rsid w:val="0007137D"/>
    <w:rsid w:val="0008272F"/>
    <w:rsid w:val="00083DCF"/>
    <w:rsid w:val="000B1C47"/>
    <w:rsid w:val="000C3124"/>
    <w:rsid w:val="000F3CCD"/>
    <w:rsid w:val="001100C4"/>
    <w:rsid w:val="0012037F"/>
    <w:rsid w:val="00123C48"/>
    <w:rsid w:val="00141F99"/>
    <w:rsid w:val="00143DC8"/>
    <w:rsid w:val="001452D7"/>
    <w:rsid w:val="001704DB"/>
    <w:rsid w:val="00193492"/>
    <w:rsid w:val="00193F05"/>
    <w:rsid w:val="00197414"/>
    <w:rsid w:val="001C71C8"/>
    <w:rsid w:val="0021014B"/>
    <w:rsid w:val="00231808"/>
    <w:rsid w:val="00231B42"/>
    <w:rsid w:val="00241D2A"/>
    <w:rsid w:val="0026240E"/>
    <w:rsid w:val="002A2AAF"/>
    <w:rsid w:val="002A65BF"/>
    <w:rsid w:val="002B0BBA"/>
    <w:rsid w:val="002B2339"/>
    <w:rsid w:val="002D07DB"/>
    <w:rsid w:val="002E79AC"/>
    <w:rsid w:val="002F5D1E"/>
    <w:rsid w:val="0031076D"/>
    <w:rsid w:val="003162BF"/>
    <w:rsid w:val="0034041B"/>
    <w:rsid w:val="003515A5"/>
    <w:rsid w:val="003536F8"/>
    <w:rsid w:val="00374EBB"/>
    <w:rsid w:val="0039237D"/>
    <w:rsid w:val="003A192F"/>
    <w:rsid w:val="003A6C51"/>
    <w:rsid w:val="003D207C"/>
    <w:rsid w:val="00403307"/>
    <w:rsid w:val="00416CC4"/>
    <w:rsid w:val="00424994"/>
    <w:rsid w:val="00437CF3"/>
    <w:rsid w:val="00450830"/>
    <w:rsid w:val="00487772"/>
    <w:rsid w:val="004C7CA8"/>
    <w:rsid w:val="004D448F"/>
    <w:rsid w:val="00500340"/>
    <w:rsid w:val="005003C2"/>
    <w:rsid w:val="00520F18"/>
    <w:rsid w:val="00531869"/>
    <w:rsid w:val="00554314"/>
    <w:rsid w:val="005544F8"/>
    <w:rsid w:val="00567665"/>
    <w:rsid w:val="005A4CA9"/>
    <w:rsid w:val="005B5F40"/>
    <w:rsid w:val="00601C62"/>
    <w:rsid w:val="00633C2B"/>
    <w:rsid w:val="00643392"/>
    <w:rsid w:val="00644C62"/>
    <w:rsid w:val="0066525A"/>
    <w:rsid w:val="00692853"/>
    <w:rsid w:val="006B4793"/>
    <w:rsid w:val="006F0112"/>
    <w:rsid w:val="006F03D1"/>
    <w:rsid w:val="00700347"/>
    <w:rsid w:val="00706115"/>
    <w:rsid w:val="00714DA2"/>
    <w:rsid w:val="007A668B"/>
    <w:rsid w:val="007B039D"/>
    <w:rsid w:val="007D5CB2"/>
    <w:rsid w:val="008170C7"/>
    <w:rsid w:val="00822DD1"/>
    <w:rsid w:val="00826768"/>
    <w:rsid w:val="008324B7"/>
    <w:rsid w:val="0086401D"/>
    <w:rsid w:val="008B04B7"/>
    <w:rsid w:val="008D225A"/>
    <w:rsid w:val="009018FA"/>
    <w:rsid w:val="009274B2"/>
    <w:rsid w:val="00972033"/>
    <w:rsid w:val="009A31E8"/>
    <w:rsid w:val="009C7AA5"/>
    <w:rsid w:val="00A0242F"/>
    <w:rsid w:val="00A27488"/>
    <w:rsid w:val="00A5434B"/>
    <w:rsid w:val="00AB69CD"/>
    <w:rsid w:val="00AD6425"/>
    <w:rsid w:val="00AF2E6B"/>
    <w:rsid w:val="00B23177"/>
    <w:rsid w:val="00B55B63"/>
    <w:rsid w:val="00B63E24"/>
    <w:rsid w:val="00B77759"/>
    <w:rsid w:val="00B92298"/>
    <w:rsid w:val="00BB6F56"/>
    <w:rsid w:val="00BD0278"/>
    <w:rsid w:val="00C136AE"/>
    <w:rsid w:val="00C37C55"/>
    <w:rsid w:val="00C77222"/>
    <w:rsid w:val="00C845DC"/>
    <w:rsid w:val="00CD62B5"/>
    <w:rsid w:val="00CF5949"/>
    <w:rsid w:val="00D3529B"/>
    <w:rsid w:val="00D453B8"/>
    <w:rsid w:val="00D57CE3"/>
    <w:rsid w:val="00D60240"/>
    <w:rsid w:val="00D86F0D"/>
    <w:rsid w:val="00D90400"/>
    <w:rsid w:val="00DC11AF"/>
    <w:rsid w:val="00E3399F"/>
    <w:rsid w:val="00E77202"/>
    <w:rsid w:val="00EA2909"/>
    <w:rsid w:val="00EC21B9"/>
    <w:rsid w:val="00ED6A17"/>
    <w:rsid w:val="00EF1525"/>
    <w:rsid w:val="00EF6C99"/>
    <w:rsid w:val="00F17E67"/>
    <w:rsid w:val="00F336D8"/>
    <w:rsid w:val="00F44DA0"/>
    <w:rsid w:val="00F62E56"/>
    <w:rsid w:val="00F668EA"/>
    <w:rsid w:val="00F7494B"/>
    <w:rsid w:val="00F762FF"/>
    <w:rsid w:val="00F80A21"/>
    <w:rsid w:val="00F90F63"/>
    <w:rsid w:val="00F9321A"/>
    <w:rsid w:val="00FD4417"/>
    <w:rsid w:val="00FE7990"/>
    <w:rsid w:val="00FF73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Char"/>
    <w:uiPriority w:val="9"/>
    <w:qFormat/>
    <w:rsid w:val="004D448F"/>
    <w:pPr>
      <w:keepNext/>
      <w:spacing w:before="240" w:after="60"/>
      <w:outlineLvl w:val="0"/>
    </w:pPr>
    <w:rPr>
      <w:rFonts w:ascii="Calibri Light" w:eastAsia="Times New Roman" w:hAnsi="Calibri Light"/>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D448F"/>
    <w:pPr>
      <w:spacing w:after="0" w:line="240" w:lineRule="auto"/>
    </w:pPr>
    <w:rPr>
      <w:rFonts w:ascii="Segoe UI" w:hAnsi="Segoe UI" w:cs="Segoe UI"/>
      <w:sz w:val="18"/>
      <w:szCs w:val="18"/>
    </w:rPr>
  </w:style>
  <w:style w:type="character" w:customStyle="1" w:styleId="Char">
    <w:name w:val="批注框文本 Char"/>
    <w:link w:val="a3"/>
    <w:uiPriority w:val="99"/>
    <w:semiHidden/>
    <w:rsid w:val="004D448F"/>
    <w:rPr>
      <w:rFonts w:ascii="Segoe UI" w:hAnsi="Segoe UI" w:cs="Segoe UI"/>
      <w:sz w:val="18"/>
      <w:szCs w:val="18"/>
    </w:rPr>
  </w:style>
  <w:style w:type="table" w:styleId="a4">
    <w:name w:val="Table Grid"/>
    <w:basedOn w:val="a1"/>
    <w:uiPriority w:val="39"/>
    <w:rsid w:val="004D44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
    <w:rsid w:val="004D448F"/>
    <w:rPr>
      <w:rFonts w:ascii="Calibri Light" w:eastAsia="Times New Roman" w:hAnsi="Calibri Light" w:cs="Times New Roman"/>
      <w:b/>
      <w:bCs/>
      <w:kern w:val="32"/>
      <w:sz w:val="32"/>
      <w:szCs w:val="32"/>
    </w:rPr>
  </w:style>
  <w:style w:type="paragraph" w:customStyle="1" w:styleId="EditorsNote">
    <w:name w:val="Editor's Note"/>
    <w:aliases w:val="EN"/>
    <w:basedOn w:val="a"/>
    <w:link w:val="EditorsNoteChar"/>
    <w:qFormat/>
    <w:rsid w:val="001100C4"/>
    <w:pPr>
      <w:keepLines/>
      <w:overflowPunct w:val="0"/>
      <w:autoSpaceDE w:val="0"/>
      <w:autoSpaceDN w:val="0"/>
      <w:adjustRightInd w:val="0"/>
      <w:spacing w:after="180" w:line="240" w:lineRule="auto"/>
      <w:ind w:left="1702" w:hanging="1418"/>
    </w:pPr>
    <w:rPr>
      <w:rFonts w:ascii="Times New Roman" w:eastAsia="Malgun Gothic" w:hAnsi="Times New Roman"/>
      <w:color w:val="FF0000"/>
      <w:sz w:val="20"/>
      <w:szCs w:val="20"/>
      <w:lang w:val="en-GB" w:eastAsia="ja-JP"/>
    </w:rPr>
  </w:style>
  <w:style w:type="character" w:customStyle="1" w:styleId="EditorsNoteChar">
    <w:name w:val="Editor's Note Char"/>
    <w:aliases w:val="EN Char"/>
    <w:link w:val="EditorsNote"/>
    <w:locked/>
    <w:rsid w:val="001100C4"/>
    <w:rPr>
      <w:rFonts w:ascii="Times New Roman" w:eastAsia="Malgun Gothic" w:hAnsi="Times New Roman"/>
      <w:color w:val="FF0000"/>
      <w:lang w:val="en-GB" w:eastAsia="ja-JP"/>
    </w:rPr>
  </w:style>
  <w:style w:type="character" w:styleId="a5">
    <w:name w:val="annotation reference"/>
    <w:rsid w:val="001100C4"/>
    <w:rPr>
      <w:sz w:val="16"/>
      <w:szCs w:val="16"/>
    </w:rPr>
  </w:style>
  <w:style w:type="paragraph" w:styleId="a6">
    <w:name w:val="annotation text"/>
    <w:basedOn w:val="a"/>
    <w:link w:val="Char0"/>
    <w:rsid w:val="001100C4"/>
    <w:pPr>
      <w:overflowPunct w:val="0"/>
      <w:autoSpaceDE w:val="0"/>
      <w:autoSpaceDN w:val="0"/>
      <w:adjustRightInd w:val="0"/>
      <w:spacing w:after="180" w:line="240" w:lineRule="auto"/>
    </w:pPr>
    <w:rPr>
      <w:rFonts w:ascii="Times New Roman" w:eastAsia="Malgun Gothic" w:hAnsi="Times New Roman"/>
      <w:color w:val="000000"/>
      <w:sz w:val="20"/>
      <w:szCs w:val="20"/>
      <w:lang w:val="en-GB" w:eastAsia="ja-JP"/>
    </w:rPr>
  </w:style>
  <w:style w:type="character" w:customStyle="1" w:styleId="Char0">
    <w:name w:val="批注文字 Char"/>
    <w:link w:val="a6"/>
    <w:rsid w:val="001100C4"/>
    <w:rPr>
      <w:rFonts w:ascii="Times New Roman" w:eastAsia="Malgun Gothic" w:hAnsi="Times New Roman"/>
      <w:color w:val="000000"/>
      <w:lang w:val="en-GB" w:eastAsia="ja-JP"/>
    </w:rPr>
  </w:style>
  <w:style w:type="paragraph" w:styleId="a7">
    <w:name w:val="annotation subject"/>
    <w:basedOn w:val="a6"/>
    <w:next w:val="a6"/>
    <w:link w:val="Char1"/>
    <w:uiPriority w:val="99"/>
    <w:semiHidden/>
    <w:unhideWhenUsed/>
    <w:rsid w:val="0007137D"/>
    <w:pPr>
      <w:overflowPunct/>
      <w:autoSpaceDE/>
      <w:autoSpaceDN/>
      <w:adjustRightInd/>
      <w:spacing w:after="160" w:line="259" w:lineRule="auto"/>
    </w:pPr>
    <w:rPr>
      <w:rFonts w:ascii="Calibri" w:eastAsia="Calibri" w:hAnsi="Calibri"/>
      <w:b/>
      <w:bCs/>
      <w:color w:val="auto"/>
      <w:lang w:val="en-US" w:eastAsia="en-US"/>
    </w:rPr>
  </w:style>
  <w:style w:type="character" w:customStyle="1" w:styleId="Char1">
    <w:name w:val="批注主题 Char"/>
    <w:link w:val="a7"/>
    <w:uiPriority w:val="99"/>
    <w:semiHidden/>
    <w:rsid w:val="0007137D"/>
    <w:rPr>
      <w:rFonts w:ascii="Times New Roman" w:eastAsia="Malgun Gothic" w:hAnsi="Times New Roman"/>
      <w:b/>
      <w:bCs/>
      <w:color w:val="000000"/>
      <w:lang w:val="en-GB" w:eastAsia="en-US"/>
    </w:rPr>
  </w:style>
  <w:style w:type="paragraph" w:styleId="a8">
    <w:name w:val="header"/>
    <w:basedOn w:val="a"/>
    <w:link w:val="Char2"/>
    <w:uiPriority w:val="99"/>
    <w:unhideWhenUsed/>
    <w:rsid w:val="007B039D"/>
    <w:pPr>
      <w:tabs>
        <w:tab w:val="center" w:pos="4320"/>
        <w:tab w:val="right" w:pos="8640"/>
      </w:tabs>
    </w:pPr>
  </w:style>
  <w:style w:type="character" w:customStyle="1" w:styleId="Char2">
    <w:name w:val="页眉 Char"/>
    <w:link w:val="a8"/>
    <w:uiPriority w:val="99"/>
    <w:rsid w:val="007B039D"/>
    <w:rPr>
      <w:sz w:val="22"/>
      <w:szCs w:val="22"/>
      <w:lang w:eastAsia="en-US"/>
    </w:rPr>
  </w:style>
  <w:style w:type="paragraph" w:styleId="a9">
    <w:name w:val="footer"/>
    <w:basedOn w:val="a"/>
    <w:link w:val="Char3"/>
    <w:uiPriority w:val="99"/>
    <w:unhideWhenUsed/>
    <w:rsid w:val="007B039D"/>
    <w:pPr>
      <w:tabs>
        <w:tab w:val="center" w:pos="4320"/>
        <w:tab w:val="right" w:pos="8640"/>
      </w:tabs>
    </w:pPr>
  </w:style>
  <w:style w:type="character" w:customStyle="1" w:styleId="Char3">
    <w:name w:val="页脚 Char"/>
    <w:link w:val="a9"/>
    <w:uiPriority w:val="99"/>
    <w:rsid w:val="007B039D"/>
    <w:rPr>
      <w:sz w:val="22"/>
      <w:szCs w:val="22"/>
      <w:lang w:eastAsia="en-US"/>
    </w:rPr>
  </w:style>
  <w:style w:type="paragraph" w:styleId="aa">
    <w:name w:val="Document Map"/>
    <w:basedOn w:val="a"/>
    <w:link w:val="Char4"/>
    <w:uiPriority w:val="99"/>
    <w:semiHidden/>
    <w:unhideWhenUsed/>
    <w:rsid w:val="00CD62B5"/>
    <w:rPr>
      <w:rFonts w:ascii="宋体"/>
      <w:sz w:val="18"/>
      <w:szCs w:val="18"/>
    </w:rPr>
  </w:style>
  <w:style w:type="character" w:customStyle="1" w:styleId="Char4">
    <w:name w:val="文档结构图 Char"/>
    <w:basedOn w:val="a0"/>
    <w:link w:val="aa"/>
    <w:uiPriority w:val="99"/>
    <w:semiHidden/>
    <w:rsid w:val="00CD62B5"/>
    <w:rPr>
      <w:rFonts w:ascii="宋体"/>
      <w:sz w:val="18"/>
      <w:szCs w:val="18"/>
      <w:lang w:eastAsia="en-US"/>
    </w:rPr>
  </w:style>
</w:styles>
</file>

<file path=word/webSettings.xml><?xml version="1.0" encoding="utf-8"?>
<w:webSettings xmlns:r="http://schemas.openxmlformats.org/officeDocument/2006/relationships" xmlns:w="http://schemas.openxmlformats.org/wordprocessingml/2006/main">
  <w:divs>
    <w:div w:id="279654909">
      <w:bodyDiv w:val="1"/>
      <w:marLeft w:val="0"/>
      <w:marRight w:val="0"/>
      <w:marTop w:val="0"/>
      <w:marBottom w:val="0"/>
      <w:divBdr>
        <w:top w:val="none" w:sz="0" w:space="0" w:color="auto"/>
        <w:left w:val="none" w:sz="0" w:space="0" w:color="auto"/>
        <w:bottom w:val="none" w:sz="0" w:space="0" w:color="auto"/>
        <w:right w:val="none" w:sz="0" w:space="0" w:color="auto"/>
      </w:divBdr>
    </w:div>
    <w:div w:id="1775980524">
      <w:bodyDiv w:val="1"/>
      <w:marLeft w:val="0"/>
      <w:marRight w:val="0"/>
      <w:marTop w:val="0"/>
      <w:marBottom w:val="0"/>
      <w:divBdr>
        <w:top w:val="none" w:sz="0" w:space="0" w:color="auto"/>
        <w:left w:val="none" w:sz="0" w:space="0" w:color="auto"/>
        <w:bottom w:val="none" w:sz="0" w:space="0" w:color="auto"/>
        <w:right w:val="none" w:sz="0" w:space="0" w:color="auto"/>
      </w:divBdr>
      <w:divsChild>
        <w:div w:id="246698446">
          <w:marLeft w:val="1080"/>
          <w:marRight w:val="0"/>
          <w:marTop w:val="100"/>
          <w:marBottom w:val="0"/>
          <w:divBdr>
            <w:top w:val="none" w:sz="0" w:space="0" w:color="auto"/>
            <w:left w:val="none" w:sz="0" w:space="0" w:color="auto"/>
            <w:bottom w:val="none" w:sz="0" w:space="0" w:color="auto"/>
            <w:right w:val="none" w:sz="0" w:space="0" w:color="auto"/>
          </w:divBdr>
        </w:div>
      </w:divsChild>
    </w:div>
    <w:div w:id="1989742023">
      <w:bodyDiv w:val="1"/>
      <w:marLeft w:val="0"/>
      <w:marRight w:val="0"/>
      <w:marTop w:val="0"/>
      <w:marBottom w:val="0"/>
      <w:divBdr>
        <w:top w:val="none" w:sz="0" w:space="0" w:color="auto"/>
        <w:left w:val="none" w:sz="0" w:space="0" w:color="auto"/>
        <w:bottom w:val="none" w:sz="0" w:space="0" w:color="auto"/>
        <w:right w:val="none" w:sz="0" w:space="0" w:color="auto"/>
      </w:divBdr>
      <w:divsChild>
        <w:div w:id="67576830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6288e1862137d35be1163d9f55c41d23">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4de402f419d30775b7d5a1075511003d"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6B98862-6ED5-4E01-B1F7-861A66D7C3C8}">
  <ds:schemaRefs>
    <ds:schemaRef ds:uri="http://schemas.microsoft.com/sharepoint/v3/contenttype/forms"/>
  </ds:schemaRefs>
</ds:datastoreItem>
</file>

<file path=customXml/itemProps2.xml><?xml version="1.0" encoding="utf-8"?>
<ds:datastoreItem xmlns:ds="http://schemas.openxmlformats.org/officeDocument/2006/customXml" ds:itemID="{A54E8997-154C-48D8-A3AE-2B8822321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A5965A-12D6-4DB3-B190-153F652B3F5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1722</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dc:creator>
  <cp:lastModifiedBy>cmcc-new</cp:lastModifiedBy>
  <cp:revision>2</cp:revision>
  <dcterms:created xsi:type="dcterms:W3CDTF">2021-05-06T02:32:00Z</dcterms:created>
  <dcterms:modified xsi:type="dcterms:W3CDTF">2021-05-06T02:32:00Z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_2015_ms_pID_725343">
    <vt:lpwstr>(2)s5sa/00WfxyJExJLanMykDEQiwhBoZdrRHiOGIzex4eGCKQXk2OTZ+9unGxy/KH45qHSoR1e_x000d_
Op8DVxhR3qhcyfQ/xxvo+itgtfXpkdTW0g7cQLLHJH809vwrPPCqDJ7cXmma5i+nyrepW9Jg_x000d_
8MXqhYezKpNdb8PKnNrOybZeFj68SZc04Bic1HH8GrtOFcWsrgoBa3qOiBwaRsnTpKCqVglo_x000d_
iBWCAQjfGcklaJpdg8</vt:lpwstr>
  </property>
  <property fmtid="{D5CDD505-2E9C-101B-9397-08002B2CF9AE}" pid="4" name="_2015_ms_pID_7253431">
    <vt:lpwstr>owgaCcKuAmQ1clG2Uhp3eRxnltV8ruMikxKKlGgGvRN+AT3tPdb5pE_x000d_
UFBQdkqtRP0hGbnC/ENdIxU9hsIsn2rl/+BdDt6o1BqSjV9YHXEnpKPD982wq3Es19etKG8t_x000d_
ERTUU1oZvRMLZlUBzitapFBMSmusmOmrKZS4ZQDkvPRcdRRzOWebt9LLn8zuNa7uX6ssDkDD_x000d_
MAhRziFqoqzoNFuh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1619077833</vt:lpwstr>
  </property>
  <property fmtid="{D5CDD505-2E9C-101B-9397-08002B2CF9AE}" pid="9" name="MSIP_Label_0359f705-2ba0-454b-9cfc-6ce5bcaac040_Enabled">
    <vt:lpwstr>true</vt:lpwstr>
  </property>
  <property fmtid="{D5CDD505-2E9C-101B-9397-08002B2CF9AE}" pid="10" name="MSIP_Label_0359f705-2ba0-454b-9cfc-6ce5bcaac040_SetDate">
    <vt:lpwstr>2021-05-04T15:11:26Z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40433e51-54c5-4443-8e60-000011cb2aa2</vt:lpwstr>
  </property>
  <property fmtid="{D5CDD505-2E9C-101B-9397-08002B2CF9AE}" pid="15" name="MSIP_Label_0359f705-2ba0-454b-9cfc-6ce5bcaac040_ContentBits">
    <vt:lpwstr>2</vt:lpwstr>
  </property>
</Properties>
</file>